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ind w:left="622" w:leftChars="210" w:hanging="181" w:hangingChars="50"/>
        <w:jc w:val="center"/>
        <w:rPr>
          <w:rFonts w:ascii="宋体" w:hAnsi="宋体" w:eastAsia="宋体" w:cs="宋体"/>
          <w:b/>
          <w:kern w:val="0"/>
          <w:sz w:val="36"/>
          <w:szCs w:val="36"/>
        </w:rPr>
      </w:pPr>
      <w:r>
        <w:rPr>
          <w:rFonts w:ascii="宋体" w:hAnsi="宋体" w:eastAsia="宋体" w:cs="宋体"/>
          <w:b/>
          <w:kern w:val="0"/>
          <w:sz w:val="36"/>
          <w:szCs w:val="36"/>
        </w:rPr>
        <w:t>2016外研社杯全国大学生英语挑战赛（UChallenge）四川赛区竞赛方案</w:t>
      </w:r>
    </w:p>
    <w:p>
      <w:pPr>
        <w:widowControl/>
        <w:spacing w:before="100" w:beforeAutospacing="1" w:after="100" w:afterAutospacing="1" w:line="320" w:lineRule="atLeast"/>
        <w:jc w:val="center"/>
        <w:rPr>
          <w:rFonts w:ascii="Verdana" w:hAnsi="Verdana" w:eastAsia="宋体" w:cs="宋体"/>
          <w:kern w:val="0"/>
          <w:sz w:val="36"/>
          <w:szCs w:val="36"/>
        </w:rPr>
      </w:pPr>
      <w:r>
        <w:rPr>
          <w:rFonts w:hint="eastAsia" w:ascii="宋体" w:hAnsi="宋体" w:eastAsia="宋体" w:cs="宋体"/>
          <w:b/>
          <w:bCs/>
          <w:kern w:val="0"/>
          <w:sz w:val="36"/>
          <w:szCs w:val="36"/>
        </w:rPr>
        <w:t>总 则</w:t>
      </w:r>
    </w:p>
    <w:p>
      <w:pPr>
        <w:widowControl/>
        <w:spacing w:before="100" w:beforeAutospacing="1" w:after="100" w:afterAutospacing="1" w:line="320" w:lineRule="atLeast"/>
        <w:jc w:val="left"/>
        <w:rPr>
          <w:rFonts w:ascii="Verdana" w:hAnsi="Verdana" w:eastAsia="宋体" w:cs="宋体"/>
          <w:b/>
          <w:kern w:val="0"/>
          <w:sz w:val="28"/>
          <w:szCs w:val="28"/>
        </w:rPr>
      </w:pPr>
      <w:r>
        <w:rPr>
          <w:rFonts w:hint="eastAsia" w:ascii="宋体" w:hAnsi="宋体" w:eastAsia="宋体" w:cs="宋体"/>
          <w:b/>
          <w:bCs/>
          <w:kern w:val="0"/>
          <w:sz w:val="28"/>
          <w:szCs w:val="28"/>
        </w:rPr>
        <w:t>大赛介绍</w:t>
      </w:r>
    </w:p>
    <w:p>
      <w:pPr>
        <w:widowControl/>
        <w:spacing w:before="100" w:beforeAutospacing="1" w:after="100" w:afterAutospacing="1" w:line="320" w:lineRule="atLeast"/>
        <w:ind w:firstLine="420"/>
        <w:jc w:val="left"/>
        <w:rPr>
          <w:rFonts w:ascii="Verdana" w:hAnsi="Verdana" w:eastAsia="宋体" w:cs="宋体"/>
          <w:kern w:val="0"/>
          <w:sz w:val="24"/>
          <w:szCs w:val="24"/>
        </w:rPr>
      </w:pPr>
      <w:r>
        <w:rPr>
          <w:rFonts w:ascii="宋体" w:hAnsi="宋体" w:eastAsia="宋体" w:cs="宋体"/>
          <w:kern w:val="0"/>
          <w:sz w:val="24"/>
          <w:szCs w:val="24"/>
        </w:rPr>
        <w:t>2016外研社杯全国大学生英语挑战赛（UChallenge）四川赛区竞赛</w:t>
      </w:r>
      <w:r>
        <w:rPr>
          <w:rFonts w:hint="eastAsia" w:ascii="宋体" w:hAnsi="宋体" w:eastAsia="宋体" w:cs="宋体"/>
          <w:kern w:val="0"/>
          <w:sz w:val="24"/>
          <w:szCs w:val="24"/>
        </w:rPr>
        <w:t>（</w:t>
      </w:r>
      <w:r>
        <w:rPr>
          <w:rFonts w:ascii="宋体" w:hAnsi="宋体" w:eastAsia="宋体" w:cs="宋体"/>
          <w:kern w:val="0"/>
          <w:sz w:val="24"/>
          <w:szCs w:val="24"/>
        </w:rPr>
        <w:t>四川省</w:t>
      </w:r>
      <w:r>
        <w:rPr>
          <w:rFonts w:hint="eastAsia" w:ascii="宋体" w:hAnsi="宋体" w:eastAsia="宋体" w:cs="宋体"/>
          <w:kern w:val="0"/>
          <w:sz w:val="24"/>
          <w:szCs w:val="24"/>
        </w:rPr>
        <w:t>大学生英语演讲大赛、英语写作大赛和英语阅读大赛）是由四川省教育厅主办，四川大学、外语教学与研究出版社承办的三项英语赛事。</w:t>
      </w:r>
    </w:p>
    <w:p>
      <w:pPr>
        <w:widowControl/>
        <w:spacing w:before="100" w:beforeAutospacing="1" w:after="100" w:afterAutospacing="1" w:line="320" w:lineRule="atLeast"/>
        <w:jc w:val="left"/>
        <w:rPr>
          <w:rFonts w:ascii="Verdana" w:hAnsi="Verdana" w:eastAsia="宋体" w:cs="宋体"/>
          <w:kern w:val="0"/>
          <w:sz w:val="24"/>
          <w:szCs w:val="24"/>
        </w:rPr>
      </w:pPr>
      <w:r>
        <w:rPr>
          <w:rFonts w:ascii="Verdana" w:hAnsi="Verdana" w:eastAsia="宋体" w:cs="宋体"/>
          <w:kern w:val="0"/>
          <w:sz w:val="24"/>
          <w:szCs w:val="24"/>
        </w:rPr>
        <w:t>   </w:t>
      </w:r>
      <w:r>
        <w:rPr>
          <w:rFonts w:hint="eastAsia" w:ascii="Verdana" w:hAnsi="Verdana" w:eastAsia="宋体" w:cs="宋体"/>
          <w:kern w:val="0"/>
          <w:sz w:val="24"/>
          <w:szCs w:val="24"/>
        </w:rPr>
        <w:t xml:space="preserve">  </w:t>
      </w:r>
      <w:r>
        <w:rPr>
          <w:rFonts w:hint="eastAsia" w:ascii="宋体" w:hAnsi="宋体" w:eastAsia="宋体" w:cs="宋体"/>
          <w:kern w:val="0"/>
          <w:sz w:val="24"/>
          <w:szCs w:val="24"/>
        </w:rPr>
        <w:t>外研社杯全国英语演讲大赛于2002年创办，在国内外广受关注，已成为全国参赛人数最多、规模最大、水平最高的英语演讲赛事，旨在推动英语演讲及口语教学，提高学生英语演讲及口语水平，引领高校外语演讲及口语教学的改革与发展；外研社杯全国英语写作大赛于2012年启动，旨在推动英语写作教学，提高学生英语写作水平，引领高校外语写作教学的改革与发展；外研社杯全国英语阅读大赛于2015年全新举办，旨在通过比赛的形式，激发大学生的英语学习热情，为他们提供阅读实践的机会和自我挑战的舞台。三项大赛以高远的立意和创新的理念，汇聚全国优秀学子，竞技英语表达与沟通艺术。同一赛场，三个舞台，既各具特色，又互促互进，为全国大学生提供展示外语能力、沟通能力与思辨能力的综合平台。</w:t>
      </w:r>
    </w:p>
    <w:p>
      <w:pPr>
        <w:widowControl/>
        <w:spacing w:before="100" w:beforeAutospacing="1" w:after="100" w:afterAutospacing="1" w:line="320" w:lineRule="atLeast"/>
        <w:jc w:val="left"/>
        <w:rPr>
          <w:rFonts w:ascii="Verdana" w:hAnsi="Verdana" w:eastAsia="宋体" w:cs="宋体"/>
          <w:kern w:val="0"/>
          <w:sz w:val="24"/>
          <w:szCs w:val="24"/>
        </w:rPr>
      </w:pPr>
      <w:r>
        <w:rPr>
          <w:rFonts w:ascii="Verdana" w:hAnsi="Verdana" w:eastAsia="宋体" w:cs="宋体"/>
          <w:kern w:val="0"/>
          <w:sz w:val="28"/>
          <w:szCs w:val="28"/>
        </w:rPr>
        <w:t xml:space="preserve">    </w:t>
      </w:r>
      <w:r>
        <w:rPr>
          <w:rFonts w:hint="eastAsia" w:ascii="宋体" w:hAnsi="宋体" w:eastAsia="宋体" w:cs="宋体"/>
          <w:kern w:val="0"/>
          <w:sz w:val="24"/>
          <w:szCs w:val="24"/>
        </w:rPr>
        <w:t>英语演讲、写作与阅读能力是国家未来发展对高端人才的基本要求，也是高端人才外语能力、思辨能力、交际能力、创新能力和国际竞争力的综合体现。三项大赛的设置，将以“读”、“说”和“写”三大能力的提高为“驱动力”，全面提升学生的外语综合应用能力。赛题将以国际化人才要求为标准，融入思辨性、拓展性和创造性等关键要素，增强学生的跨文化交际意识，开拓其国际视野，提升其国际素养。</w:t>
      </w:r>
    </w:p>
    <w:p>
      <w:pPr>
        <w:widowControl/>
        <w:spacing w:before="100" w:beforeAutospacing="1" w:after="100" w:afterAutospacing="1" w:line="320" w:lineRule="atLeast"/>
        <w:ind w:firstLine="420"/>
        <w:jc w:val="left"/>
        <w:rPr>
          <w:rFonts w:ascii="Verdana" w:hAnsi="Verdana" w:eastAsia="宋体" w:cs="宋体"/>
          <w:kern w:val="0"/>
          <w:sz w:val="24"/>
          <w:szCs w:val="24"/>
        </w:rPr>
      </w:pPr>
      <w:r>
        <w:rPr>
          <w:rFonts w:hint="eastAsia" w:ascii="宋体" w:hAnsi="宋体" w:eastAsia="宋体" w:cs="宋体"/>
          <w:kern w:val="0"/>
          <w:sz w:val="24"/>
          <w:szCs w:val="24"/>
        </w:rPr>
        <w:t>外研社杯四川省大学生英语演讲大赛、英语写作大赛和英语阅读大赛覆盖面广，选手代表性强；比赛遵循国际规则，赛程科学，赛制严谨，程序规范；评委专业，评判严格，保证公开、公平、公正。</w:t>
      </w:r>
      <w:r>
        <w:rPr>
          <w:rFonts w:ascii="Verdana" w:hAnsi="Verdana" w:eastAsia="宋体" w:cs="宋体"/>
          <w:kern w:val="0"/>
          <w:sz w:val="24"/>
          <w:szCs w:val="24"/>
        </w:rPr>
        <w:t> </w:t>
      </w:r>
    </w:p>
    <w:p>
      <w:pPr>
        <w:widowControl/>
        <w:spacing w:before="100" w:beforeAutospacing="1" w:after="100" w:afterAutospacing="1" w:line="320" w:lineRule="atLeast"/>
        <w:jc w:val="left"/>
        <w:rPr>
          <w:rFonts w:ascii="Verdana" w:hAnsi="Verdana" w:eastAsia="宋体" w:cs="宋体"/>
          <w:b/>
          <w:kern w:val="0"/>
          <w:sz w:val="28"/>
          <w:szCs w:val="28"/>
        </w:rPr>
      </w:pPr>
      <w:r>
        <w:rPr>
          <w:rFonts w:hint="eastAsia" w:ascii="宋体" w:hAnsi="宋体" w:eastAsia="宋体" w:cs="宋体"/>
          <w:b/>
          <w:bCs/>
          <w:kern w:val="0"/>
          <w:sz w:val="28"/>
          <w:szCs w:val="28"/>
        </w:rPr>
        <w:t>主办单位</w:t>
      </w:r>
    </w:p>
    <w:p>
      <w:pPr>
        <w:widowControl/>
        <w:spacing w:before="100" w:beforeAutospacing="1" w:after="100" w:afterAutospacing="1" w:line="320" w:lineRule="atLeast"/>
        <w:jc w:val="left"/>
        <w:rPr>
          <w:rFonts w:ascii="Verdana" w:hAnsi="Verdana" w:eastAsia="宋体" w:cs="宋体"/>
          <w:kern w:val="0"/>
          <w:sz w:val="24"/>
          <w:szCs w:val="24"/>
        </w:rPr>
      </w:pPr>
      <w:r>
        <w:rPr>
          <w:rFonts w:ascii="Verdana" w:hAnsi="Verdana" w:eastAsia="宋体" w:cs="宋体"/>
          <w:kern w:val="0"/>
          <w:sz w:val="24"/>
          <w:szCs w:val="24"/>
        </w:rPr>
        <w:t>四川省教育厅 </w:t>
      </w:r>
    </w:p>
    <w:p>
      <w:pPr>
        <w:widowControl/>
        <w:spacing w:before="100" w:beforeAutospacing="1" w:after="100" w:afterAutospacing="1" w:line="320" w:lineRule="atLeast"/>
        <w:jc w:val="left"/>
        <w:rPr>
          <w:rFonts w:ascii="Verdana" w:hAnsi="Verdana" w:eastAsia="宋体" w:cs="宋体"/>
          <w:kern w:val="0"/>
          <w:sz w:val="28"/>
          <w:szCs w:val="28"/>
        </w:rPr>
      </w:pPr>
      <w:r>
        <w:rPr>
          <w:rFonts w:hint="eastAsia" w:ascii="宋体" w:hAnsi="宋体" w:eastAsia="宋体" w:cs="宋体"/>
          <w:b/>
          <w:bCs/>
          <w:kern w:val="0"/>
          <w:sz w:val="28"/>
          <w:szCs w:val="28"/>
        </w:rPr>
        <w:t>承办单位</w:t>
      </w:r>
    </w:p>
    <w:p>
      <w:pPr>
        <w:widowControl/>
        <w:spacing w:before="100" w:beforeAutospacing="1" w:after="100" w:afterAutospacing="1" w:line="320" w:lineRule="atLeast"/>
        <w:jc w:val="left"/>
        <w:rPr>
          <w:rFonts w:ascii="宋体" w:hAnsi="宋体" w:eastAsia="宋体" w:cs="宋体"/>
          <w:kern w:val="0"/>
          <w:sz w:val="24"/>
          <w:szCs w:val="24"/>
        </w:rPr>
      </w:pPr>
      <w:r>
        <w:rPr>
          <w:rFonts w:hint="eastAsia" w:ascii="宋体" w:hAnsi="宋体" w:eastAsia="宋体" w:cs="宋体"/>
          <w:kern w:val="0"/>
          <w:sz w:val="24"/>
          <w:szCs w:val="24"/>
        </w:rPr>
        <w:t>四川大学</w:t>
      </w:r>
    </w:p>
    <w:p>
      <w:pPr>
        <w:widowControl/>
        <w:spacing w:before="100" w:beforeAutospacing="1" w:after="100" w:afterAutospacing="1" w:line="320" w:lineRule="atLeast"/>
        <w:jc w:val="left"/>
        <w:rPr>
          <w:rFonts w:ascii="宋体" w:hAnsi="宋体" w:eastAsia="宋体" w:cs="宋体"/>
          <w:b/>
          <w:kern w:val="0"/>
          <w:sz w:val="28"/>
          <w:szCs w:val="28"/>
        </w:rPr>
      </w:pPr>
      <w:r>
        <w:rPr>
          <w:rFonts w:hint="eastAsia" w:ascii="宋体" w:hAnsi="宋体" w:eastAsia="宋体" w:cs="宋体"/>
          <w:b/>
          <w:kern w:val="0"/>
          <w:sz w:val="28"/>
          <w:szCs w:val="28"/>
        </w:rPr>
        <w:t>合办单位</w:t>
      </w:r>
    </w:p>
    <w:p>
      <w:pPr>
        <w:widowControl/>
        <w:spacing w:before="100" w:beforeAutospacing="1" w:after="100" w:afterAutospacing="1" w:line="320" w:lineRule="atLeast"/>
        <w:jc w:val="left"/>
        <w:rPr>
          <w:rFonts w:ascii="宋体" w:hAnsi="宋体" w:eastAsia="宋体" w:cs="宋体"/>
          <w:kern w:val="0"/>
          <w:sz w:val="24"/>
          <w:szCs w:val="24"/>
        </w:rPr>
      </w:pPr>
      <w:r>
        <w:rPr>
          <w:rFonts w:hint="eastAsia" w:ascii="宋体" w:hAnsi="宋体" w:eastAsia="宋体" w:cs="宋体"/>
          <w:kern w:val="0"/>
          <w:sz w:val="24"/>
          <w:szCs w:val="24"/>
        </w:rPr>
        <w:t>外语教学与研究出版社</w:t>
      </w:r>
    </w:p>
    <w:p>
      <w:pPr>
        <w:widowControl/>
        <w:spacing w:before="100" w:beforeAutospacing="1" w:line="298" w:lineRule="atLeast"/>
        <w:jc w:val="left"/>
        <w:rPr>
          <w:rFonts w:ascii="Verdana" w:hAnsi="Verdana" w:eastAsia="宋体" w:cs="宋体"/>
          <w:kern w:val="0"/>
          <w:sz w:val="28"/>
          <w:szCs w:val="28"/>
        </w:rPr>
      </w:pPr>
      <w:r>
        <w:rPr>
          <w:rFonts w:hint="eastAsia" w:ascii="宋体" w:hAnsi="宋体" w:eastAsia="宋体" w:cs="宋体"/>
          <w:b/>
          <w:bCs/>
          <w:spacing w:val="-6"/>
          <w:kern w:val="0"/>
          <w:sz w:val="28"/>
          <w:szCs w:val="28"/>
        </w:rPr>
        <w:t>组织形式</w:t>
      </w:r>
      <w:r>
        <w:rPr>
          <w:rFonts w:ascii="Verdana" w:hAnsi="Verdana" w:eastAsia="宋体" w:cs="宋体"/>
          <w:kern w:val="0"/>
          <w:sz w:val="28"/>
          <w:szCs w:val="28"/>
        </w:rPr>
        <w:t> </w:t>
      </w:r>
    </w:p>
    <w:p>
      <w:pPr>
        <w:widowControl/>
        <w:spacing w:before="100" w:beforeAutospacing="1" w:line="298" w:lineRule="atLeast"/>
        <w:ind w:firstLine="600" w:firstLineChars="250"/>
        <w:jc w:val="left"/>
        <w:rPr>
          <w:rFonts w:ascii="Verdana" w:hAnsi="Verdana" w:eastAsia="宋体" w:cs="宋体"/>
          <w:kern w:val="0"/>
          <w:sz w:val="24"/>
          <w:szCs w:val="24"/>
        </w:rPr>
      </w:pPr>
      <w:r>
        <w:rPr>
          <w:rFonts w:hint="eastAsia" w:ascii="宋体" w:hAnsi="宋体" w:eastAsia="宋体" w:cs="宋体"/>
          <w:kern w:val="0"/>
          <w:sz w:val="24"/>
          <w:szCs w:val="24"/>
        </w:rPr>
        <w:t>主办单位、承办单位与合办单位共同组成</w:t>
      </w:r>
      <w:r>
        <w:rPr>
          <w:rFonts w:ascii="宋体" w:hAnsi="宋体" w:eastAsia="宋体" w:cs="宋体"/>
          <w:kern w:val="0"/>
          <w:sz w:val="24"/>
          <w:szCs w:val="24"/>
        </w:rPr>
        <w:t>2016外研社杯全国大学生英语挑战赛（UChallenge）</w:t>
      </w:r>
      <w:r>
        <w:rPr>
          <w:rFonts w:hint="eastAsia" w:ascii="宋体" w:hAnsi="宋体" w:eastAsia="宋体" w:cs="宋体"/>
          <w:kern w:val="0"/>
          <w:sz w:val="24"/>
          <w:szCs w:val="24"/>
        </w:rPr>
        <w:t>（全国大学生英语演讲大赛、英语写作大赛和英语阅读大赛）四川赛区组委会，负责制定大赛的章程和赛题。大赛日常工作由组委会秘书处承担。</w:t>
      </w:r>
    </w:p>
    <w:p>
      <w:pPr>
        <w:widowControl/>
        <w:spacing w:before="100" w:beforeAutospacing="1" w:after="100" w:afterAutospacing="1" w:line="320" w:lineRule="atLeast"/>
        <w:jc w:val="center"/>
        <w:rPr>
          <w:rFonts w:ascii="Verdana" w:hAnsi="Verdana" w:eastAsia="宋体" w:cs="宋体"/>
          <w:kern w:val="0"/>
          <w:sz w:val="36"/>
          <w:szCs w:val="36"/>
        </w:rPr>
      </w:pPr>
      <w:r>
        <w:rPr>
          <w:rFonts w:hint="eastAsia" w:asciiTheme="majorEastAsia" w:hAnsiTheme="majorEastAsia" w:eastAsiaTheme="majorEastAsia"/>
          <w:b/>
          <w:sz w:val="36"/>
          <w:szCs w:val="36"/>
        </w:rPr>
        <w:t>竞赛</w:t>
      </w:r>
      <w:r>
        <w:rPr>
          <w:rFonts w:hint="eastAsia" w:ascii="宋体" w:hAnsi="宋体" w:eastAsia="宋体" w:cs="宋体"/>
          <w:b/>
          <w:bCs/>
          <w:kern w:val="0"/>
          <w:sz w:val="36"/>
          <w:szCs w:val="36"/>
        </w:rPr>
        <w:t>组织机构</w:t>
      </w:r>
    </w:p>
    <w:p>
      <w:pPr>
        <w:widowControl/>
        <w:spacing w:before="100" w:beforeAutospacing="1" w:after="100" w:afterAutospacing="1" w:line="320" w:lineRule="atLeast"/>
        <w:jc w:val="left"/>
        <w:rPr>
          <w:rFonts w:ascii="Verdana" w:hAnsi="Verdana" w:eastAsia="宋体" w:cs="宋体"/>
          <w:kern w:val="0"/>
          <w:sz w:val="28"/>
          <w:szCs w:val="28"/>
        </w:rPr>
      </w:pPr>
      <w:r>
        <w:rPr>
          <w:rFonts w:hint="eastAsia" w:ascii="宋体" w:hAnsi="宋体" w:eastAsia="宋体" w:cs="宋体"/>
          <w:b/>
          <w:bCs/>
          <w:kern w:val="0"/>
          <w:sz w:val="28"/>
          <w:szCs w:val="28"/>
        </w:rPr>
        <w:t>一</w:t>
      </w:r>
      <w:r>
        <w:rPr>
          <w:rFonts w:ascii="Verdana" w:hAnsi="Verdana" w:eastAsia="宋体" w:cs="宋体"/>
          <w:b/>
          <w:bCs/>
          <w:kern w:val="0"/>
          <w:sz w:val="28"/>
          <w:szCs w:val="28"/>
        </w:rPr>
        <w:t> 、 </w:t>
      </w:r>
      <w:r>
        <w:rPr>
          <w:rFonts w:hint="eastAsia" w:ascii="宋体" w:hAnsi="宋体" w:eastAsia="宋体" w:cs="宋体"/>
          <w:b/>
          <w:bCs/>
          <w:kern w:val="0"/>
          <w:sz w:val="28"/>
          <w:szCs w:val="28"/>
        </w:rPr>
        <w:t>组织委员会</w:t>
      </w:r>
    </w:p>
    <w:p>
      <w:pPr>
        <w:ind w:firstLine="482" w:firstLineChars="200"/>
        <w:rPr>
          <w:rFonts w:asciiTheme="majorEastAsia" w:hAnsiTheme="majorEastAsia" w:eastAsiaTheme="majorEastAsia"/>
          <w:sz w:val="24"/>
          <w:szCs w:val="24"/>
        </w:rPr>
      </w:pPr>
      <w:r>
        <w:rPr>
          <w:rFonts w:hint="eastAsia" w:asciiTheme="majorEastAsia" w:hAnsiTheme="majorEastAsia" w:eastAsiaTheme="majorEastAsia"/>
          <w:b/>
          <w:sz w:val="24"/>
          <w:szCs w:val="24"/>
        </w:rPr>
        <w:t>主任委员</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李</w:t>
      </w:r>
      <w:r>
        <w:rPr>
          <w:rFonts w:hint="eastAsia" w:asciiTheme="majorEastAsia" w:hAnsiTheme="majorEastAsia" w:eastAsiaTheme="majorEastAsia"/>
          <w:sz w:val="24"/>
          <w:szCs w:val="24"/>
        </w:rPr>
        <w:t>光华  四川省委教育工委委员 省教育厅党组成员</w:t>
      </w:r>
    </w:p>
    <w:p>
      <w:pPr>
        <w:ind w:firstLine="482" w:firstLineChars="200"/>
        <w:rPr>
          <w:rFonts w:hint="eastAsia" w:asciiTheme="majorEastAsia" w:hAnsiTheme="majorEastAsia" w:eastAsiaTheme="majorEastAsia"/>
          <w:sz w:val="24"/>
          <w:szCs w:val="24"/>
        </w:rPr>
      </w:pPr>
      <w:r>
        <w:rPr>
          <w:rFonts w:hint="eastAsia" w:asciiTheme="majorEastAsia" w:hAnsiTheme="majorEastAsia" w:eastAsiaTheme="majorEastAsia"/>
          <w:b/>
          <w:sz w:val="24"/>
          <w:szCs w:val="24"/>
        </w:rPr>
        <w:t>副主任委员</w:t>
      </w:r>
      <w:r>
        <w:rPr>
          <w:rFonts w:hint="eastAsia" w:asciiTheme="majorEastAsia" w:hAnsiTheme="majorEastAsia" w:eastAsiaTheme="majorEastAsia"/>
          <w:sz w:val="24"/>
          <w:szCs w:val="24"/>
        </w:rPr>
        <w:t>：步  宏  四川大学副校长</w:t>
      </w:r>
    </w:p>
    <w:p>
      <w:pPr>
        <w:ind w:firstLine="1920" w:firstLineChars="800"/>
        <w:rPr>
          <w:rFonts w:asciiTheme="majorEastAsia" w:hAnsiTheme="majorEastAsia" w:eastAsiaTheme="majorEastAsia"/>
          <w:sz w:val="24"/>
          <w:szCs w:val="24"/>
        </w:rPr>
      </w:pPr>
      <w:r>
        <w:rPr>
          <w:rFonts w:hint="eastAsia" w:asciiTheme="majorEastAsia" w:hAnsiTheme="majorEastAsia" w:eastAsiaTheme="majorEastAsia"/>
          <w:sz w:val="24"/>
          <w:szCs w:val="24"/>
        </w:rPr>
        <w:t>杨亚培  四川省教育厅高教处处长</w:t>
      </w:r>
    </w:p>
    <w:p>
      <w:pPr>
        <w:ind w:firstLine="1920" w:firstLineChars="800"/>
        <w:rPr>
          <w:rFonts w:asciiTheme="majorEastAsia" w:hAnsiTheme="majorEastAsia" w:eastAsiaTheme="majorEastAsia"/>
          <w:sz w:val="24"/>
          <w:szCs w:val="24"/>
        </w:rPr>
      </w:pPr>
      <w:r>
        <w:rPr>
          <w:rFonts w:asciiTheme="majorEastAsia" w:hAnsiTheme="majorEastAsia" w:eastAsiaTheme="majorEastAsia"/>
          <w:sz w:val="24"/>
          <w:szCs w:val="24"/>
        </w:rPr>
        <w:t>石</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坚</w:t>
      </w:r>
      <w:r>
        <w:rPr>
          <w:rFonts w:hint="eastAsia" w:asciiTheme="majorEastAsia" w:hAnsiTheme="majorEastAsia" w:eastAsiaTheme="majorEastAsia"/>
          <w:sz w:val="24"/>
          <w:szCs w:val="24"/>
        </w:rPr>
        <w:t xml:space="preserve">  教育部高等学校英语专业教学指导委员会副主任委员</w:t>
      </w:r>
    </w:p>
    <w:p>
      <w:pPr>
        <w:ind w:firstLine="482" w:firstLineChars="200"/>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组委会委员：</w:t>
      </w:r>
    </w:p>
    <w:p>
      <w:pPr>
        <w:ind w:firstLine="1920" w:firstLineChars="800"/>
        <w:jc w:val="left"/>
        <w:rPr>
          <w:rFonts w:asciiTheme="majorEastAsia" w:hAnsiTheme="majorEastAsia" w:eastAsiaTheme="majorEastAsia"/>
          <w:sz w:val="24"/>
          <w:szCs w:val="24"/>
        </w:rPr>
      </w:pPr>
      <w:r>
        <w:rPr>
          <w:rFonts w:hint="eastAsia" w:asciiTheme="majorEastAsia" w:hAnsiTheme="majorEastAsia" w:eastAsiaTheme="majorEastAsia"/>
          <w:bCs/>
          <w:sz w:val="24"/>
          <w:szCs w:val="24"/>
        </w:rPr>
        <w:t>宋亚兰</w:t>
      </w:r>
      <w:r>
        <w:rPr>
          <w:rFonts w:hint="eastAsia" w:asciiTheme="majorEastAsia" w:hAnsiTheme="majorEastAsia" w:eastAsiaTheme="majorEastAsia"/>
          <w:sz w:val="24"/>
          <w:szCs w:val="24"/>
        </w:rPr>
        <w:t xml:space="preserve">  四川省教育厅高教处副处长</w:t>
      </w:r>
    </w:p>
    <w:p>
      <w:pPr>
        <w:ind w:firstLine="1920" w:firstLineChars="800"/>
        <w:jc w:val="left"/>
        <w:rPr>
          <w:rFonts w:asciiTheme="majorEastAsia" w:hAnsiTheme="majorEastAsia" w:eastAsiaTheme="majorEastAsia"/>
          <w:sz w:val="24"/>
          <w:szCs w:val="24"/>
        </w:rPr>
      </w:pPr>
      <w:r>
        <w:rPr>
          <w:rFonts w:hint="eastAsia" w:asciiTheme="majorEastAsia" w:hAnsiTheme="majorEastAsia" w:eastAsiaTheme="majorEastAsia"/>
          <w:sz w:val="24"/>
          <w:szCs w:val="24"/>
        </w:rPr>
        <w:t>曾  勇  电子科技大学副校长</w:t>
      </w:r>
    </w:p>
    <w:p>
      <w:pPr>
        <w:ind w:firstLine="1920" w:firstLineChars="800"/>
        <w:jc w:val="left"/>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冯晓云  西南交通大学副校长</w:t>
      </w:r>
    </w:p>
    <w:p>
      <w:pPr>
        <w:ind w:firstLine="1920" w:firstLineChars="800"/>
        <w:jc w:val="left"/>
        <w:rPr>
          <w:rFonts w:asciiTheme="majorEastAsia" w:hAnsiTheme="majorEastAsia" w:eastAsiaTheme="majorEastAsia"/>
          <w:sz w:val="24"/>
          <w:szCs w:val="24"/>
        </w:rPr>
      </w:pPr>
      <w:r>
        <w:rPr>
          <w:rFonts w:hint="eastAsia" w:asciiTheme="majorEastAsia" w:hAnsiTheme="majorEastAsia" w:eastAsiaTheme="majorEastAsia"/>
          <w:sz w:val="24"/>
          <w:szCs w:val="24"/>
        </w:rPr>
        <w:t>马  骁  西南财经大学副校长</w:t>
      </w:r>
    </w:p>
    <w:p>
      <w:pPr>
        <w:ind w:left="2097" w:leftChars="904" w:hanging="199" w:hangingChars="83"/>
        <w:jc w:val="left"/>
        <w:rPr>
          <w:rFonts w:asciiTheme="majorEastAsia" w:hAnsiTheme="majorEastAsia" w:eastAsiaTheme="majorEastAsia"/>
          <w:sz w:val="24"/>
          <w:szCs w:val="24"/>
        </w:rPr>
      </w:pPr>
      <w:r>
        <w:rPr>
          <w:rFonts w:hint="eastAsia" w:asciiTheme="majorEastAsia" w:hAnsiTheme="majorEastAsia" w:eastAsiaTheme="majorEastAsia"/>
          <w:sz w:val="24"/>
          <w:szCs w:val="24"/>
        </w:rPr>
        <w:t>何建新  成都信息工程大学副校长</w:t>
      </w:r>
    </w:p>
    <w:p>
      <w:pPr>
        <w:ind w:left="2097" w:leftChars="904" w:hanging="199" w:hangingChars="83"/>
        <w:jc w:val="left"/>
        <w:rPr>
          <w:rFonts w:asciiTheme="majorEastAsia" w:hAnsiTheme="majorEastAsia" w:eastAsiaTheme="majorEastAsia"/>
          <w:sz w:val="24"/>
          <w:szCs w:val="24"/>
        </w:rPr>
      </w:pPr>
      <w:r>
        <w:rPr>
          <w:rFonts w:hint="eastAsia" w:asciiTheme="majorEastAsia" w:hAnsiTheme="majorEastAsia" w:eastAsiaTheme="majorEastAsia"/>
          <w:sz w:val="24"/>
          <w:szCs w:val="24"/>
        </w:rPr>
        <w:t>张  强  西南科技大学党委副书记</w:t>
      </w:r>
    </w:p>
    <w:p>
      <w:pPr>
        <w:ind w:left="2097" w:leftChars="904" w:hanging="199" w:hangingChars="83"/>
        <w:jc w:val="left"/>
        <w:rPr>
          <w:rFonts w:asciiTheme="majorEastAsia" w:hAnsiTheme="majorEastAsia" w:eastAsiaTheme="majorEastAsia"/>
          <w:sz w:val="24"/>
          <w:szCs w:val="24"/>
        </w:rPr>
      </w:pPr>
      <w:r>
        <w:rPr>
          <w:rFonts w:hint="eastAsia" w:asciiTheme="majorEastAsia" w:hAnsiTheme="majorEastAsia" w:eastAsiaTheme="majorEastAsia"/>
          <w:sz w:val="24"/>
          <w:szCs w:val="24"/>
        </w:rPr>
        <w:t>祁晓玲  四川师范大学副校长</w:t>
      </w:r>
    </w:p>
    <w:p>
      <w:pPr>
        <w:ind w:left="2097" w:leftChars="904" w:hanging="199" w:hangingChars="83"/>
        <w:jc w:val="left"/>
        <w:rPr>
          <w:rFonts w:asciiTheme="majorEastAsia" w:hAnsiTheme="majorEastAsia" w:eastAsiaTheme="majorEastAsia"/>
          <w:sz w:val="24"/>
          <w:szCs w:val="24"/>
        </w:rPr>
      </w:pPr>
      <w:r>
        <w:rPr>
          <w:rFonts w:hint="eastAsia" w:asciiTheme="majorEastAsia" w:hAnsiTheme="majorEastAsia" w:eastAsiaTheme="majorEastAsia"/>
          <w:sz w:val="24"/>
          <w:szCs w:val="24"/>
        </w:rPr>
        <w:t>王  玲  西南石油大学副校长</w:t>
      </w:r>
    </w:p>
    <w:p>
      <w:pPr>
        <w:ind w:left="2097" w:leftChars="904" w:hanging="199" w:hangingChars="83"/>
        <w:jc w:val="left"/>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郭朝辉  成都理工大学副校长  </w:t>
      </w:r>
    </w:p>
    <w:p>
      <w:pPr>
        <w:ind w:left="2097" w:leftChars="904" w:hanging="199" w:hangingChars="83"/>
        <w:jc w:val="left"/>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孟  林  宜宾学院副院长  </w:t>
      </w:r>
    </w:p>
    <w:p>
      <w:pPr>
        <w:ind w:left="2097" w:leftChars="904" w:hanging="199" w:hangingChars="83"/>
        <w:jc w:val="left"/>
        <w:rPr>
          <w:rFonts w:asciiTheme="majorEastAsia" w:hAnsiTheme="majorEastAsia" w:eastAsiaTheme="majorEastAsia"/>
          <w:sz w:val="24"/>
          <w:szCs w:val="24"/>
        </w:rPr>
      </w:pPr>
      <w:r>
        <w:rPr>
          <w:rFonts w:hint="eastAsia" w:asciiTheme="majorEastAsia" w:hAnsiTheme="majorEastAsia" w:eastAsiaTheme="majorEastAsia"/>
          <w:sz w:val="24"/>
          <w:szCs w:val="24"/>
        </w:rPr>
        <w:t>李朝晖  乐山师范学院副院长</w:t>
      </w:r>
    </w:p>
    <w:p>
      <w:pPr>
        <w:ind w:left="2097" w:leftChars="904" w:hanging="199" w:hangingChars="83"/>
        <w:jc w:val="left"/>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唐毅谦  成都学院副院长  </w:t>
      </w:r>
    </w:p>
    <w:p>
      <w:pPr>
        <w:ind w:left="2097" w:leftChars="904" w:hanging="199" w:hangingChars="83"/>
        <w:jc w:val="left"/>
        <w:rPr>
          <w:rFonts w:asciiTheme="majorEastAsia" w:hAnsiTheme="majorEastAsia" w:eastAsiaTheme="majorEastAsia"/>
          <w:sz w:val="24"/>
          <w:szCs w:val="24"/>
        </w:rPr>
      </w:pPr>
      <w:r>
        <w:rPr>
          <w:rFonts w:hint="eastAsia" w:asciiTheme="majorEastAsia" w:hAnsiTheme="majorEastAsia" w:eastAsiaTheme="majorEastAsia"/>
          <w:sz w:val="24"/>
          <w:szCs w:val="24"/>
        </w:rPr>
        <w:t>陈传伟  成都工业学院副院长</w:t>
      </w:r>
    </w:p>
    <w:p>
      <w:pPr>
        <w:ind w:left="1260" w:leftChars="600" w:firstLine="638" w:firstLineChars="266"/>
        <w:jc w:val="left"/>
        <w:rPr>
          <w:rFonts w:asciiTheme="majorEastAsia" w:hAnsiTheme="majorEastAsia" w:eastAsiaTheme="majorEastAsia"/>
          <w:sz w:val="24"/>
          <w:szCs w:val="24"/>
        </w:rPr>
      </w:pPr>
      <w:r>
        <w:rPr>
          <w:rFonts w:hint="eastAsia" w:asciiTheme="majorEastAsia" w:hAnsiTheme="majorEastAsia" w:eastAsiaTheme="majorEastAsia"/>
          <w:sz w:val="24"/>
          <w:szCs w:val="24"/>
        </w:rPr>
        <w:t>朱晋蜀  西华大学副校长</w:t>
      </w:r>
    </w:p>
    <w:p>
      <w:pPr>
        <w:ind w:left="1260" w:leftChars="600" w:firstLine="638" w:firstLineChars="266"/>
        <w:jc w:val="left"/>
        <w:rPr>
          <w:rFonts w:asciiTheme="majorEastAsia" w:hAnsiTheme="majorEastAsia" w:eastAsiaTheme="majorEastAsia"/>
          <w:sz w:val="24"/>
          <w:szCs w:val="24"/>
        </w:rPr>
      </w:pPr>
      <w:r>
        <w:rPr>
          <w:rFonts w:hint="eastAsia" w:asciiTheme="majorEastAsia" w:hAnsiTheme="majorEastAsia" w:eastAsiaTheme="majorEastAsia"/>
          <w:sz w:val="24"/>
          <w:szCs w:val="24"/>
        </w:rPr>
        <w:t>熊  熙  成都航空职业技术学院副院长</w:t>
      </w:r>
    </w:p>
    <w:p>
      <w:pPr>
        <w:ind w:left="1260" w:leftChars="600" w:firstLine="638" w:firstLineChars="266"/>
        <w:jc w:val="left"/>
        <w:rPr>
          <w:rFonts w:asciiTheme="majorEastAsia" w:hAnsiTheme="majorEastAsia" w:eastAsiaTheme="majorEastAsia"/>
          <w:sz w:val="24"/>
          <w:szCs w:val="24"/>
        </w:rPr>
      </w:pPr>
      <w:r>
        <w:rPr>
          <w:rFonts w:hint="eastAsia" w:asciiTheme="majorEastAsia" w:hAnsiTheme="majorEastAsia" w:eastAsiaTheme="majorEastAsia"/>
          <w:sz w:val="24"/>
          <w:szCs w:val="24"/>
        </w:rPr>
        <w:t>冯远洪  四川邮电职业技术学院副院长</w:t>
      </w:r>
    </w:p>
    <w:p>
      <w:pPr>
        <w:ind w:left="1260" w:leftChars="600" w:firstLine="638" w:firstLineChars="266"/>
        <w:jc w:val="left"/>
        <w:rPr>
          <w:rFonts w:asciiTheme="majorEastAsia" w:hAnsiTheme="majorEastAsia" w:eastAsiaTheme="majorEastAsia"/>
          <w:sz w:val="24"/>
          <w:szCs w:val="24"/>
        </w:rPr>
      </w:pPr>
      <w:r>
        <w:rPr>
          <w:rFonts w:hint="eastAsia" w:asciiTheme="majorEastAsia" w:hAnsiTheme="majorEastAsia" w:eastAsiaTheme="majorEastAsia"/>
          <w:sz w:val="24"/>
          <w:szCs w:val="24"/>
        </w:rPr>
        <w:t>张  毅  宜宾职业技术学院副院长</w:t>
      </w:r>
    </w:p>
    <w:p>
      <w:pPr>
        <w:ind w:left="708" w:leftChars="337" w:firstLine="1200" w:firstLineChars="500"/>
        <w:rPr>
          <w:rFonts w:asciiTheme="majorEastAsia" w:hAnsiTheme="majorEastAsia" w:eastAsiaTheme="majorEastAsia"/>
          <w:sz w:val="24"/>
          <w:szCs w:val="24"/>
        </w:rPr>
      </w:pPr>
      <w:r>
        <w:rPr>
          <w:rFonts w:hint="eastAsia" w:asciiTheme="majorEastAsia" w:hAnsiTheme="majorEastAsia" w:eastAsiaTheme="majorEastAsia"/>
          <w:sz w:val="24"/>
          <w:szCs w:val="24"/>
        </w:rPr>
        <w:t>黄  诚  成都纺织高等专科学校副校长</w:t>
      </w:r>
    </w:p>
    <w:p>
      <w:pPr>
        <w:ind w:firstLine="1920" w:firstLineChars="800"/>
        <w:jc w:val="left"/>
        <w:rPr>
          <w:rFonts w:asciiTheme="majorEastAsia" w:hAnsiTheme="majorEastAsia" w:eastAsiaTheme="majorEastAsia"/>
          <w:sz w:val="24"/>
          <w:szCs w:val="24"/>
        </w:rPr>
      </w:pPr>
      <w:r>
        <w:rPr>
          <w:rFonts w:hint="eastAsia" w:asciiTheme="majorEastAsia" w:hAnsiTheme="majorEastAsia" w:eastAsiaTheme="majorEastAsia"/>
          <w:sz w:val="24"/>
          <w:szCs w:val="24"/>
        </w:rPr>
        <w:t>张红伟  四川大学教务处处长</w:t>
      </w:r>
    </w:p>
    <w:p>
      <w:pPr>
        <w:ind w:firstLine="1800" w:firstLineChars="750"/>
        <w:jc w:val="left"/>
        <w:rPr>
          <w:rFonts w:asciiTheme="majorEastAsia" w:hAnsiTheme="majorEastAsia" w:eastAsiaTheme="majorEastAsia"/>
          <w:sz w:val="24"/>
          <w:szCs w:val="24"/>
        </w:rPr>
      </w:pPr>
    </w:p>
    <w:p>
      <w:pPr>
        <w:numPr>
          <w:ilvl w:val="0"/>
          <w:numId w:val="1"/>
        </w:numPr>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执委会</w:t>
      </w:r>
    </w:p>
    <w:p>
      <w:pPr>
        <w:ind w:firstLine="482" w:firstLineChars="200"/>
        <w:rPr>
          <w:rFonts w:asciiTheme="majorEastAsia" w:hAnsiTheme="majorEastAsia" w:eastAsiaTheme="majorEastAsia"/>
          <w:sz w:val="24"/>
          <w:szCs w:val="24"/>
        </w:rPr>
      </w:pPr>
      <w:r>
        <w:rPr>
          <w:rFonts w:hint="eastAsia" w:asciiTheme="majorEastAsia" w:hAnsiTheme="majorEastAsia" w:eastAsiaTheme="majorEastAsia"/>
          <w:b/>
          <w:sz w:val="24"/>
          <w:szCs w:val="24"/>
        </w:rPr>
        <w:t xml:space="preserve">主任委员：  </w:t>
      </w:r>
      <w:r>
        <w:rPr>
          <w:rFonts w:hint="eastAsia" w:asciiTheme="majorEastAsia" w:hAnsiTheme="majorEastAsia" w:eastAsiaTheme="majorEastAsia"/>
          <w:sz w:val="24"/>
          <w:szCs w:val="24"/>
        </w:rPr>
        <w:t>张红伟  四川大学教务处处长</w:t>
      </w:r>
    </w:p>
    <w:p>
      <w:pPr>
        <w:ind w:firstLine="482" w:firstLineChars="200"/>
        <w:rPr>
          <w:rFonts w:asciiTheme="majorEastAsia" w:hAnsiTheme="majorEastAsia" w:eastAsiaTheme="majorEastAsia"/>
          <w:b/>
          <w:sz w:val="24"/>
          <w:szCs w:val="24"/>
        </w:rPr>
      </w:pPr>
      <w:r>
        <w:rPr>
          <w:rFonts w:hint="eastAsia" w:asciiTheme="majorEastAsia" w:hAnsiTheme="majorEastAsia" w:eastAsiaTheme="majorEastAsia"/>
          <w:b/>
          <w:sz w:val="24"/>
          <w:szCs w:val="24"/>
        </w:rPr>
        <w:t>副主任委员：</w:t>
      </w:r>
      <w:r>
        <w:rPr>
          <w:rFonts w:hint="eastAsia" w:asciiTheme="majorEastAsia" w:hAnsiTheme="majorEastAsia" w:eastAsiaTheme="majorEastAsia"/>
          <w:sz w:val="24"/>
          <w:szCs w:val="24"/>
        </w:rPr>
        <w:t>宋亚兰  四川省教育厅高教处副处长</w:t>
      </w:r>
    </w:p>
    <w:p>
      <w:pPr>
        <w:ind w:firstLine="1920" w:firstLineChars="800"/>
        <w:rPr>
          <w:rFonts w:asciiTheme="majorEastAsia" w:hAnsiTheme="majorEastAsia" w:eastAsiaTheme="majorEastAsia"/>
          <w:sz w:val="24"/>
          <w:szCs w:val="24"/>
        </w:rPr>
      </w:pPr>
      <w:r>
        <w:rPr>
          <w:rFonts w:hint="eastAsia" w:asciiTheme="majorEastAsia" w:hAnsiTheme="majorEastAsia" w:eastAsiaTheme="majorEastAsia"/>
          <w:sz w:val="24"/>
          <w:szCs w:val="24"/>
        </w:rPr>
        <w:t>段  峰  四川大学外国语学院院长</w:t>
      </w:r>
    </w:p>
    <w:p>
      <w:pPr>
        <w:ind w:firstLine="482" w:firstLineChars="200"/>
        <w:rPr>
          <w:rFonts w:asciiTheme="majorEastAsia" w:hAnsiTheme="majorEastAsia" w:eastAsiaTheme="majorEastAsia"/>
          <w:b/>
          <w:sz w:val="24"/>
          <w:szCs w:val="24"/>
        </w:rPr>
      </w:pPr>
      <w:r>
        <w:rPr>
          <w:rFonts w:hint="eastAsia" w:asciiTheme="majorEastAsia" w:hAnsiTheme="majorEastAsia" w:eastAsiaTheme="majorEastAsia"/>
          <w:b/>
          <w:sz w:val="24"/>
          <w:szCs w:val="24"/>
        </w:rPr>
        <w:t>执委会委员：</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李昌龙   四川大学教务处副处长</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郝  莉   西南交通大学教务处处长</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汤火箭   西南财经大学教务处副处长（主持工作）</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毕  剑   四川师范大学教务处处长</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黄健全   西南石油大学教务处处长</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李少达   </w:t>
      </w:r>
      <w:r>
        <w:rPr>
          <w:rFonts w:hint="eastAsia" w:asciiTheme="majorEastAsia" w:hAnsiTheme="majorEastAsia" w:eastAsiaTheme="majorEastAsia"/>
          <w:bCs/>
          <w:sz w:val="24"/>
          <w:szCs w:val="24"/>
        </w:rPr>
        <w:t>成都理工大学</w:t>
      </w:r>
      <w:r>
        <w:rPr>
          <w:rFonts w:hint="eastAsia" w:asciiTheme="majorEastAsia" w:hAnsiTheme="majorEastAsia" w:eastAsiaTheme="majorEastAsia"/>
          <w:sz w:val="24"/>
          <w:szCs w:val="24"/>
        </w:rPr>
        <w:t>教务处处长</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尚丽萍   西南科技大学教务处处长</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文  锋   四川音乐学院教务处处长</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曾  涛   四川理工学院教务处处长</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杨明娜   成都学院教务处处长</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彭方志   攀枝花学院教务处处长</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李成大   成都工业学院教务处处长</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宋  超   成都纺织高等专科学校教务处处长</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袁继敏   成都航空职业技术学院教务处处长</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万  红   四川邮电职业技术学院教务处处长</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李俊强   宜宾职业技术学院教务处处长</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高  波   四川省教育厅高等教育处</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彭  亮   四川大学外国语学院党委书记</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戴本文   外语教学与研究出版社西南信息中心主任</w:t>
      </w:r>
    </w:p>
    <w:p>
      <w:pPr>
        <w:ind w:firstLine="1807" w:firstLineChars="750"/>
        <w:rPr>
          <w:rFonts w:asciiTheme="majorEastAsia" w:hAnsiTheme="majorEastAsia" w:eastAsiaTheme="majorEastAsia"/>
          <w:b/>
          <w:sz w:val="24"/>
          <w:szCs w:val="24"/>
        </w:rPr>
      </w:pPr>
    </w:p>
    <w:p>
      <w:pPr>
        <w:ind w:firstLine="472" w:firstLineChars="196"/>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大赛执委会秘书处</w:t>
      </w:r>
    </w:p>
    <w:p>
      <w:pPr>
        <w:ind w:firstLine="472" w:firstLineChars="196"/>
        <w:rPr>
          <w:rFonts w:asciiTheme="majorEastAsia" w:hAnsiTheme="majorEastAsia" w:eastAsiaTheme="majorEastAsia"/>
          <w:b/>
          <w:bCs/>
          <w:sz w:val="24"/>
          <w:szCs w:val="24"/>
        </w:rPr>
      </w:pPr>
      <w:r>
        <w:rPr>
          <w:rFonts w:hint="eastAsia" w:asciiTheme="majorEastAsia" w:hAnsiTheme="majorEastAsia" w:eastAsiaTheme="majorEastAsia"/>
          <w:b/>
          <w:sz w:val="24"/>
          <w:szCs w:val="24"/>
        </w:rPr>
        <w:t>秘书长：</w:t>
      </w:r>
      <w:r>
        <w:rPr>
          <w:rFonts w:hint="eastAsia" w:asciiTheme="majorEastAsia" w:hAnsiTheme="majorEastAsia" w:eastAsiaTheme="majorEastAsia"/>
          <w:sz w:val="24"/>
          <w:szCs w:val="24"/>
        </w:rPr>
        <w:t>杨光  四川大学外国语学院副院长</w:t>
      </w:r>
    </w:p>
    <w:p>
      <w:pPr>
        <w:ind w:firstLine="470" w:firstLineChars="195"/>
        <w:rPr>
          <w:rFonts w:asciiTheme="majorEastAsia" w:hAnsiTheme="majorEastAsia" w:eastAsiaTheme="majorEastAsia"/>
          <w:b/>
          <w:bCs/>
          <w:sz w:val="24"/>
          <w:szCs w:val="24"/>
        </w:rPr>
      </w:pPr>
      <w:r>
        <w:rPr>
          <w:rFonts w:hint="eastAsia" w:asciiTheme="majorEastAsia" w:hAnsiTheme="majorEastAsia" w:eastAsiaTheme="majorEastAsia"/>
          <w:b/>
          <w:sz w:val="24"/>
          <w:szCs w:val="24"/>
        </w:rPr>
        <w:t>副秘书长：</w:t>
      </w:r>
    </w:p>
    <w:p>
      <w:pPr>
        <w:ind w:firstLine="480" w:firstLineChars="200"/>
        <w:rPr>
          <w:rFonts w:asciiTheme="majorEastAsia" w:hAnsiTheme="majorEastAsia" w:eastAsiaTheme="majorEastAsia"/>
          <w:bCs/>
          <w:sz w:val="24"/>
          <w:szCs w:val="24"/>
        </w:rPr>
      </w:pPr>
      <w:r>
        <w:rPr>
          <w:rFonts w:hint="eastAsia" w:asciiTheme="majorEastAsia" w:hAnsiTheme="majorEastAsia" w:eastAsiaTheme="majorEastAsia"/>
          <w:sz w:val="24"/>
          <w:szCs w:val="24"/>
        </w:rPr>
        <w:t>高  波   四川省教育厅高教处</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任  文   四川大学外国语学院副院长</w:t>
      </w:r>
    </w:p>
    <w:p>
      <w:pPr>
        <w:ind w:firstLine="480" w:firstLineChars="200"/>
        <w:rPr>
          <w:rFonts w:asciiTheme="majorEastAsia" w:hAnsiTheme="majorEastAsia" w:eastAsiaTheme="majorEastAsia"/>
          <w:bCs/>
          <w:sz w:val="24"/>
          <w:szCs w:val="24"/>
        </w:rPr>
      </w:pPr>
      <w:r>
        <w:rPr>
          <w:rFonts w:hint="eastAsia" w:asciiTheme="majorEastAsia" w:hAnsiTheme="majorEastAsia" w:eastAsiaTheme="majorEastAsia"/>
          <w:sz w:val="24"/>
          <w:szCs w:val="24"/>
        </w:rPr>
        <w:t>王  彬   四川大学外国语学院党委副书记</w:t>
      </w:r>
    </w:p>
    <w:p>
      <w:pPr>
        <w:ind w:firstLine="472" w:firstLineChars="196"/>
        <w:rPr>
          <w:rFonts w:asciiTheme="majorEastAsia" w:hAnsiTheme="majorEastAsia" w:eastAsiaTheme="majorEastAsia"/>
          <w:b/>
          <w:bCs/>
          <w:sz w:val="24"/>
          <w:szCs w:val="24"/>
        </w:rPr>
      </w:pPr>
      <w:r>
        <w:rPr>
          <w:rFonts w:hint="eastAsia" w:asciiTheme="majorEastAsia" w:hAnsiTheme="majorEastAsia" w:eastAsiaTheme="majorEastAsia"/>
          <w:b/>
          <w:sz w:val="24"/>
          <w:szCs w:val="24"/>
        </w:rPr>
        <w:t>秘  书：</w:t>
      </w:r>
    </w:p>
    <w:p>
      <w:pPr>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 xml:space="preserve">丁  术  四川大学外国语学院  </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陈爱莉  四川大学外国语学院</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侯璐璐  外语教学与研究出版社西南信息中心</w:t>
      </w:r>
    </w:p>
    <w:p>
      <w:pPr>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李婉玉  外语教学与研究出版社西南信息中心</w:t>
      </w:r>
    </w:p>
    <w:p>
      <w:pPr>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刘  杰  外语教学与研究出版社西南信息中心</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代  灿  外语教学与研究出版社西南信息中心</w:t>
      </w:r>
    </w:p>
    <w:p>
      <w:pPr>
        <w:widowControl/>
        <w:ind w:firstLine="472" w:firstLineChars="196"/>
        <w:jc w:val="left"/>
        <w:rPr>
          <w:rFonts w:ascii="Verdana" w:hAnsi="Verdana" w:eastAsia="宋体" w:cs="宋体"/>
          <w:kern w:val="0"/>
          <w:sz w:val="24"/>
          <w:szCs w:val="24"/>
        </w:rPr>
      </w:pPr>
      <w:r>
        <w:rPr>
          <w:rFonts w:hint="eastAsia" w:ascii="宋体" w:hAnsi="宋体" w:eastAsia="宋体" w:cs="宋体"/>
          <w:b/>
          <w:bCs/>
          <w:kern w:val="0"/>
          <w:sz w:val="24"/>
          <w:szCs w:val="24"/>
        </w:rPr>
        <w:t>秘书处联系方式</w:t>
      </w:r>
    </w:p>
    <w:p>
      <w:pPr>
        <w:widowControl/>
        <w:ind w:firstLine="840"/>
        <w:jc w:val="left"/>
        <w:rPr>
          <w:rFonts w:ascii="宋体" w:hAnsi="宋体" w:eastAsia="宋体" w:cs="宋体"/>
          <w:kern w:val="0"/>
          <w:sz w:val="24"/>
          <w:szCs w:val="24"/>
        </w:rPr>
      </w:pPr>
      <w:r>
        <w:rPr>
          <w:rFonts w:hint="eastAsia" w:ascii="宋体" w:hAnsi="宋体" w:eastAsia="宋体" w:cs="宋体"/>
          <w:kern w:val="0"/>
          <w:sz w:val="24"/>
          <w:szCs w:val="24"/>
        </w:rPr>
        <w:t>联系地址：成都市武侯区望江路29号</w:t>
      </w:r>
    </w:p>
    <w:p>
      <w:pPr>
        <w:widowControl/>
        <w:ind w:firstLine="840"/>
        <w:jc w:val="left"/>
        <w:rPr>
          <w:rFonts w:ascii="Verdana" w:hAnsi="Verdana" w:eastAsia="宋体" w:cs="宋体"/>
          <w:kern w:val="0"/>
          <w:sz w:val="24"/>
          <w:szCs w:val="24"/>
        </w:rPr>
      </w:pPr>
      <w:r>
        <w:rPr>
          <w:rFonts w:hint="eastAsia" w:ascii="宋体" w:hAnsi="宋体" w:eastAsia="宋体" w:cs="宋体"/>
          <w:kern w:val="0"/>
          <w:sz w:val="24"/>
          <w:szCs w:val="24"/>
        </w:rPr>
        <w:t xml:space="preserve">          四川大学望江校区四川大学外国语学院</w:t>
      </w:r>
    </w:p>
    <w:p>
      <w:pPr>
        <w:widowControl/>
        <w:ind w:firstLine="840"/>
        <w:jc w:val="left"/>
        <w:rPr>
          <w:rFonts w:ascii="Verdana" w:hAnsi="Verdana" w:eastAsia="宋体" w:cs="宋体"/>
          <w:kern w:val="0"/>
          <w:sz w:val="24"/>
          <w:szCs w:val="24"/>
        </w:rPr>
      </w:pPr>
      <w:r>
        <w:rPr>
          <w:rFonts w:hint="eastAsia" w:ascii="宋体" w:hAnsi="宋体" w:eastAsia="宋体" w:cs="宋体"/>
          <w:kern w:val="0"/>
          <w:sz w:val="24"/>
          <w:szCs w:val="24"/>
        </w:rPr>
        <w:t>联系电话：</w:t>
      </w:r>
      <w:r>
        <w:rPr>
          <w:rFonts w:ascii="Verdana" w:hAnsi="Verdana" w:eastAsia="宋体" w:cs="宋体"/>
          <w:kern w:val="0"/>
          <w:sz w:val="24"/>
          <w:szCs w:val="24"/>
        </w:rPr>
        <w:t> </w:t>
      </w:r>
    </w:p>
    <w:p>
      <w:pPr>
        <w:widowControl/>
        <w:ind w:firstLine="840"/>
        <w:jc w:val="left"/>
        <w:rPr>
          <w:rFonts w:hint="eastAsia" w:ascii="宋体" w:hAnsi="宋体" w:eastAsia="宋体" w:cs="宋体"/>
          <w:b w:val="0"/>
          <w:bCs w:val="0"/>
          <w:kern w:val="0"/>
          <w:sz w:val="24"/>
          <w:szCs w:val="24"/>
          <w:lang w:val="en-US" w:eastAsia="zh-CN"/>
        </w:rPr>
      </w:pPr>
      <w:r>
        <w:rPr>
          <w:rFonts w:hint="eastAsia" w:ascii="宋体" w:hAnsi="宋体" w:eastAsia="宋体" w:cs="宋体"/>
          <w:kern w:val="0"/>
          <w:sz w:val="24"/>
          <w:szCs w:val="24"/>
          <w:lang w:val="en-US" w:eastAsia="zh-CN"/>
        </w:rPr>
        <w:t xml:space="preserve">侯璐璐 </w:t>
      </w:r>
      <w:r>
        <w:rPr>
          <w:rFonts w:hint="eastAsia" w:ascii="宋体" w:hAnsi="宋体" w:eastAsia="宋体" w:cs="宋体"/>
          <w:b w:val="0"/>
          <w:bCs w:val="0"/>
          <w:kern w:val="0"/>
          <w:sz w:val="24"/>
          <w:szCs w:val="24"/>
          <w:lang w:val="en-US" w:eastAsia="zh-CN"/>
        </w:rPr>
        <w:t>028-85082402 13880783662</w:t>
      </w:r>
    </w:p>
    <w:p>
      <w:pPr>
        <w:widowControl/>
        <w:ind w:firstLine="840"/>
        <w:jc w:val="left"/>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李婉玉 028-85082432 13882059774</w:t>
      </w:r>
    </w:p>
    <w:p>
      <w:pPr>
        <w:widowControl/>
        <w:ind w:firstLine="840"/>
        <w:jc w:val="left"/>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刘杰   18080070135</w:t>
      </w:r>
    </w:p>
    <w:p>
      <w:pPr>
        <w:widowControl/>
        <w:ind w:firstLine="840"/>
        <w:jc w:val="left"/>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 xml:space="preserve">代灿   028-85082412 </w:t>
      </w:r>
      <w:bookmarkStart w:id="0" w:name="_GoBack"/>
      <w:bookmarkEnd w:id="0"/>
      <w:r>
        <w:rPr>
          <w:rFonts w:hint="eastAsia" w:ascii="宋体" w:hAnsi="宋体" w:eastAsia="宋体" w:cs="宋体"/>
          <w:b w:val="0"/>
          <w:bCs w:val="0"/>
          <w:kern w:val="0"/>
          <w:sz w:val="24"/>
          <w:szCs w:val="24"/>
          <w:lang w:val="en-US" w:eastAsia="zh-CN"/>
        </w:rPr>
        <w:t>18382307723</w:t>
      </w:r>
    </w:p>
    <w:p>
      <w:pPr>
        <w:widowControl/>
        <w:ind w:firstLine="840"/>
        <w:jc w:val="left"/>
        <w:rPr>
          <w:rFonts w:ascii="Verdana" w:hAnsi="Verdana" w:eastAsia="宋体" w:cs="宋体"/>
          <w:kern w:val="0"/>
          <w:sz w:val="24"/>
          <w:szCs w:val="24"/>
        </w:rPr>
      </w:pPr>
      <w:r>
        <w:rPr>
          <w:rFonts w:hint="eastAsia" w:ascii="宋体" w:hAnsi="宋体" w:eastAsia="宋体" w:cs="宋体"/>
          <w:kern w:val="0"/>
          <w:sz w:val="24"/>
          <w:szCs w:val="24"/>
        </w:rPr>
        <w:t>报名邮箱：chengdu@fltrp.com</w:t>
      </w:r>
    </w:p>
    <w:p>
      <w:pPr>
        <w:widowControl/>
        <w:ind w:firstLine="840"/>
        <w:jc w:val="left"/>
        <w:rPr>
          <w:rFonts w:ascii="Verdana" w:hAnsi="Verdana" w:eastAsia="宋体" w:cs="宋体"/>
          <w:kern w:val="0"/>
          <w:sz w:val="24"/>
          <w:szCs w:val="24"/>
        </w:rPr>
      </w:pPr>
      <w:r>
        <w:rPr>
          <w:rFonts w:hint="eastAsia" w:ascii="宋体" w:hAnsi="宋体" w:eastAsia="宋体" w:cs="宋体"/>
          <w:kern w:val="0"/>
          <w:sz w:val="24"/>
          <w:szCs w:val="24"/>
        </w:rPr>
        <w:t>官方网站：</w:t>
      </w:r>
      <w:r>
        <w:rPr>
          <w:rFonts w:ascii="Verdana" w:hAnsi="Verdana" w:eastAsia="宋体" w:cs="宋体"/>
          <w:kern w:val="0"/>
          <w:sz w:val="24"/>
          <w:szCs w:val="24"/>
        </w:rPr>
        <w:t>www.unipus.cn </w:t>
      </w:r>
    </w:p>
    <w:p>
      <w:pPr>
        <w:ind w:firstLine="551" w:firstLineChars="196"/>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三、大赛评审委员会</w:t>
      </w:r>
    </w:p>
    <w:p>
      <w:pPr>
        <w:ind w:firstLine="641"/>
        <w:rPr>
          <w:rFonts w:asciiTheme="majorEastAsia" w:hAnsiTheme="majorEastAsia" w:eastAsiaTheme="majorEastAsia"/>
          <w:b/>
          <w:sz w:val="24"/>
          <w:szCs w:val="24"/>
        </w:rPr>
      </w:pPr>
      <w:r>
        <w:rPr>
          <w:rFonts w:hint="eastAsia" w:asciiTheme="majorEastAsia" w:hAnsiTheme="majorEastAsia" w:eastAsiaTheme="majorEastAsia"/>
          <w:b/>
          <w:sz w:val="24"/>
          <w:szCs w:val="24"/>
        </w:rPr>
        <w:t>评审委员会主任：</w:t>
      </w:r>
    </w:p>
    <w:p>
      <w:pPr>
        <w:ind w:left="638" w:leftChars="304"/>
        <w:rPr>
          <w:rFonts w:asciiTheme="majorEastAsia" w:hAnsiTheme="majorEastAsia" w:eastAsiaTheme="majorEastAsia"/>
          <w:sz w:val="24"/>
          <w:szCs w:val="24"/>
        </w:rPr>
      </w:pPr>
      <w:r>
        <w:rPr>
          <w:rFonts w:hint="eastAsia" w:asciiTheme="majorEastAsia" w:hAnsiTheme="majorEastAsia" w:eastAsiaTheme="majorEastAsia"/>
          <w:sz w:val="24"/>
          <w:szCs w:val="24"/>
        </w:rPr>
        <w:t>李光华    四川省委教育工委委员、四川省教育厅党组成员</w:t>
      </w:r>
    </w:p>
    <w:p>
      <w:pPr>
        <w:ind w:left="638" w:leftChars="304"/>
        <w:rPr>
          <w:rFonts w:asciiTheme="majorEastAsia" w:hAnsiTheme="majorEastAsia" w:eastAsiaTheme="majorEastAsia"/>
          <w:b/>
          <w:sz w:val="24"/>
          <w:szCs w:val="24"/>
        </w:rPr>
      </w:pPr>
      <w:r>
        <w:rPr>
          <w:rFonts w:hint="eastAsia" w:asciiTheme="majorEastAsia" w:hAnsiTheme="majorEastAsia" w:eastAsiaTheme="majorEastAsia"/>
          <w:b/>
          <w:sz w:val="24"/>
          <w:szCs w:val="24"/>
        </w:rPr>
        <w:t>评审委员会常务副主任：</w:t>
      </w:r>
    </w:p>
    <w:p>
      <w:pPr>
        <w:ind w:firstLine="641"/>
        <w:rPr>
          <w:rFonts w:asciiTheme="majorEastAsia" w:hAnsiTheme="majorEastAsia" w:eastAsiaTheme="majorEastAsia"/>
          <w:sz w:val="24"/>
          <w:szCs w:val="24"/>
        </w:rPr>
      </w:pPr>
      <w:r>
        <w:rPr>
          <w:rFonts w:hint="eastAsia" w:asciiTheme="majorEastAsia" w:hAnsiTheme="majorEastAsia" w:eastAsiaTheme="majorEastAsia"/>
          <w:sz w:val="24"/>
          <w:szCs w:val="24"/>
        </w:rPr>
        <w:t>杨亚培    四川省教育厅高教处处长</w:t>
      </w:r>
    </w:p>
    <w:p>
      <w:pPr>
        <w:ind w:firstLine="641"/>
        <w:rPr>
          <w:rFonts w:asciiTheme="majorEastAsia" w:hAnsiTheme="majorEastAsia" w:eastAsiaTheme="majorEastAsia"/>
          <w:sz w:val="24"/>
          <w:szCs w:val="24"/>
        </w:rPr>
      </w:pPr>
      <w:r>
        <w:rPr>
          <w:rFonts w:hint="eastAsia" w:asciiTheme="majorEastAsia" w:hAnsiTheme="majorEastAsia" w:eastAsiaTheme="majorEastAsia"/>
          <w:sz w:val="24"/>
          <w:szCs w:val="24"/>
        </w:rPr>
        <w:t>步  宏    四川大学副校长</w:t>
      </w:r>
    </w:p>
    <w:p>
      <w:pPr>
        <w:ind w:firstLine="641"/>
        <w:rPr>
          <w:rFonts w:asciiTheme="majorEastAsia" w:hAnsiTheme="majorEastAsia" w:eastAsiaTheme="majorEastAsia"/>
          <w:b/>
          <w:sz w:val="24"/>
          <w:szCs w:val="24"/>
        </w:rPr>
      </w:pPr>
      <w:r>
        <w:rPr>
          <w:rFonts w:hint="eastAsia" w:asciiTheme="majorEastAsia" w:hAnsiTheme="majorEastAsia" w:eastAsiaTheme="majorEastAsia"/>
          <w:b/>
          <w:sz w:val="24"/>
          <w:szCs w:val="24"/>
        </w:rPr>
        <w:t>评审委员会副主任：</w:t>
      </w:r>
    </w:p>
    <w:p>
      <w:pPr>
        <w:ind w:firstLine="600" w:firstLineChars="250"/>
        <w:rPr>
          <w:rFonts w:asciiTheme="majorEastAsia" w:hAnsiTheme="majorEastAsia" w:eastAsiaTheme="majorEastAsia"/>
          <w:bCs/>
          <w:sz w:val="24"/>
          <w:szCs w:val="24"/>
        </w:rPr>
      </w:pPr>
      <w:r>
        <w:rPr>
          <w:rFonts w:hint="eastAsia" w:asciiTheme="majorEastAsia" w:hAnsiTheme="majorEastAsia" w:eastAsiaTheme="majorEastAsia"/>
          <w:bCs/>
          <w:sz w:val="24"/>
          <w:szCs w:val="24"/>
        </w:rPr>
        <w:t xml:space="preserve">宋亚兰    </w:t>
      </w:r>
      <w:r>
        <w:rPr>
          <w:rFonts w:hint="eastAsia" w:asciiTheme="majorEastAsia" w:hAnsiTheme="majorEastAsia" w:eastAsiaTheme="majorEastAsia"/>
          <w:sz w:val="24"/>
          <w:szCs w:val="24"/>
        </w:rPr>
        <w:t>四川省教育厅高教处副处长</w:t>
      </w:r>
    </w:p>
    <w:p>
      <w:pPr>
        <w:ind w:firstLine="600" w:firstLineChars="250"/>
        <w:rPr>
          <w:rFonts w:asciiTheme="majorEastAsia" w:hAnsiTheme="majorEastAsia" w:eastAsiaTheme="majorEastAsia"/>
          <w:sz w:val="24"/>
          <w:szCs w:val="24"/>
        </w:rPr>
      </w:pPr>
      <w:r>
        <w:rPr>
          <w:rFonts w:hint="eastAsia" w:asciiTheme="majorEastAsia" w:hAnsiTheme="majorEastAsia" w:eastAsiaTheme="majorEastAsia"/>
          <w:sz w:val="24"/>
          <w:szCs w:val="24"/>
        </w:rPr>
        <w:t>张红伟    四川大学教务处处长</w:t>
      </w:r>
    </w:p>
    <w:p>
      <w:pPr>
        <w:ind w:firstLine="600" w:firstLineChars="250"/>
        <w:rPr>
          <w:rFonts w:asciiTheme="majorEastAsia" w:hAnsiTheme="majorEastAsia" w:eastAsiaTheme="majorEastAsia"/>
          <w:sz w:val="24"/>
          <w:szCs w:val="24"/>
        </w:rPr>
      </w:pPr>
      <w:r>
        <w:rPr>
          <w:rFonts w:hint="eastAsia" w:asciiTheme="majorEastAsia" w:hAnsiTheme="majorEastAsia" w:eastAsiaTheme="majorEastAsia"/>
          <w:sz w:val="24"/>
          <w:szCs w:val="24"/>
        </w:rPr>
        <w:t>段  峰    四川大学外国语学院院长</w:t>
      </w:r>
    </w:p>
    <w:p>
      <w:pPr>
        <w:ind w:firstLine="641"/>
        <w:rPr>
          <w:rFonts w:asciiTheme="majorEastAsia" w:hAnsiTheme="majorEastAsia" w:eastAsiaTheme="majorEastAsia"/>
          <w:b/>
          <w:sz w:val="24"/>
          <w:szCs w:val="24"/>
        </w:rPr>
      </w:pPr>
      <w:r>
        <w:rPr>
          <w:rFonts w:hint="eastAsia" w:asciiTheme="majorEastAsia" w:hAnsiTheme="majorEastAsia" w:eastAsiaTheme="majorEastAsia"/>
          <w:b/>
          <w:sz w:val="24"/>
          <w:szCs w:val="24"/>
        </w:rPr>
        <w:t>评审委员会专家：</w:t>
      </w:r>
    </w:p>
    <w:p>
      <w:pPr>
        <w:ind w:firstLine="641"/>
        <w:rPr>
          <w:rFonts w:asciiTheme="majorEastAsia" w:hAnsiTheme="majorEastAsia" w:eastAsiaTheme="majorEastAsia"/>
          <w:sz w:val="24"/>
          <w:szCs w:val="24"/>
        </w:rPr>
      </w:pPr>
      <w:r>
        <w:rPr>
          <w:rFonts w:hint="eastAsia" w:asciiTheme="majorEastAsia" w:hAnsiTheme="majorEastAsia" w:eastAsiaTheme="majorEastAsia"/>
          <w:sz w:val="24"/>
          <w:szCs w:val="24"/>
        </w:rPr>
        <w:t>原则上由组委会从各参赛高校专家中选择。</w:t>
      </w:r>
    </w:p>
    <w:p>
      <w:pPr>
        <w:rPr>
          <w:rFonts w:asciiTheme="majorEastAsia" w:hAnsiTheme="majorEastAsia" w:eastAsiaTheme="majorEastAsia"/>
          <w:b/>
          <w:bCs/>
          <w:sz w:val="24"/>
          <w:szCs w:val="24"/>
        </w:rPr>
      </w:pPr>
    </w:p>
    <w:p>
      <w:pPr>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参赛对象</w:t>
      </w:r>
    </w:p>
    <w:p>
      <w:pPr>
        <w:rPr>
          <w:rFonts w:ascii="Verdana" w:hAnsi="Verdana" w:eastAsia="宋体" w:cs="宋体"/>
          <w:kern w:val="0"/>
          <w:sz w:val="24"/>
          <w:szCs w:val="24"/>
        </w:rPr>
      </w:pPr>
      <w:r>
        <w:rPr>
          <w:rFonts w:hint="eastAsia" w:ascii="宋体" w:hAnsi="宋体" w:eastAsia="宋体" w:cs="宋体"/>
          <w:kern w:val="0"/>
          <w:sz w:val="24"/>
          <w:szCs w:val="24"/>
        </w:rPr>
        <w:t>全国具有高等学历教育招生资格的普通高等学校在校本、专科学生、研究生（不包括在职研究生），</w:t>
      </w:r>
      <w:r>
        <w:rPr>
          <w:rFonts w:ascii="Verdana" w:hAnsi="Verdana" w:eastAsia="宋体" w:cs="宋体"/>
          <w:kern w:val="0"/>
          <w:sz w:val="24"/>
          <w:szCs w:val="24"/>
        </w:rPr>
        <w:t>35 </w:t>
      </w:r>
      <w:r>
        <w:rPr>
          <w:rFonts w:hint="eastAsia" w:ascii="宋体" w:hAnsi="宋体" w:eastAsia="宋体" w:cs="宋体"/>
          <w:kern w:val="0"/>
          <w:sz w:val="24"/>
          <w:szCs w:val="24"/>
        </w:rPr>
        <w:t>岁以下，中国国籍。曾获得往届“外研社杯全国英语演讲大赛”、“外研社杯全国英语写作大赛”、“外研社杯全国英语阅读大赛”、“外研社杯全国英语辩论赛”出国及港澳交流奖项的选手不包括在内。</w:t>
      </w:r>
      <w:r>
        <w:rPr>
          <w:rFonts w:ascii="Verdana" w:hAnsi="Verdana" w:eastAsia="宋体" w:cs="宋体"/>
          <w:kern w:val="0"/>
          <w:sz w:val="24"/>
          <w:szCs w:val="24"/>
        </w:rPr>
        <w:t> </w:t>
      </w:r>
    </w:p>
    <w:p>
      <w:pPr>
        <w:rPr>
          <w:rFonts w:asciiTheme="majorEastAsia" w:hAnsiTheme="majorEastAsia" w:eastAsiaTheme="majorEastAsia"/>
          <w:b/>
          <w:bCs/>
          <w:sz w:val="24"/>
          <w:szCs w:val="24"/>
        </w:rPr>
      </w:pPr>
    </w:p>
    <w:p>
      <w:pPr>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进度安排</w:t>
      </w:r>
    </w:p>
    <w:p>
      <w:pPr>
        <w:rPr>
          <w:rFonts w:asciiTheme="majorEastAsia" w:hAnsiTheme="majorEastAsia" w:eastAsiaTheme="majorEastAsia"/>
          <w:sz w:val="24"/>
          <w:szCs w:val="24"/>
        </w:rPr>
      </w:pPr>
      <w:r>
        <w:rPr>
          <w:rFonts w:hint="eastAsia" w:asciiTheme="majorEastAsia" w:hAnsiTheme="majorEastAsia" w:eastAsiaTheme="majorEastAsia"/>
          <w:sz w:val="24"/>
          <w:szCs w:val="24"/>
        </w:rPr>
        <w:t>（一</w:t>
      </w:r>
      <w:r>
        <w:rPr>
          <w:rFonts w:asciiTheme="majorEastAsia" w:hAnsiTheme="majorEastAsia" w:eastAsiaTheme="majorEastAsia"/>
          <w:sz w:val="24"/>
          <w:szCs w:val="24"/>
        </w:rPr>
        <w:t>）</w:t>
      </w:r>
      <w:r>
        <w:rPr>
          <w:rFonts w:hint="eastAsia" w:asciiTheme="majorEastAsia" w:hAnsiTheme="majorEastAsia" w:eastAsiaTheme="majorEastAsia"/>
          <w:sz w:val="24"/>
          <w:szCs w:val="24"/>
        </w:rPr>
        <w:t>2016年8月30日前，省教育厅及组委会发布竞赛通知及竞赛章程；</w:t>
      </w:r>
    </w:p>
    <w:p>
      <w:pPr>
        <w:rPr>
          <w:rFonts w:asciiTheme="majorEastAsia" w:hAnsiTheme="majorEastAsia" w:eastAsiaTheme="majorEastAsia"/>
          <w:sz w:val="24"/>
          <w:szCs w:val="24"/>
        </w:rPr>
      </w:pPr>
      <w:r>
        <w:rPr>
          <w:rFonts w:hint="eastAsia" w:asciiTheme="majorEastAsia" w:hAnsiTheme="majorEastAsia" w:eastAsiaTheme="majorEastAsia"/>
          <w:sz w:val="24"/>
          <w:szCs w:val="24"/>
        </w:rPr>
        <w:t>（二）2016年9月10日前，各有关学校成立“学校竞赛领导小组”及“学校竞赛办公室”，明确负责人、联系人；</w:t>
      </w:r>
    </w:p>
    <w:p>
      <w:pPr>
        <w:rPr>
          <w:rFonts w:asciiTheme="majorEastAsia" w:hAnsiTheme="majorEastAsia" w:eastAsiaTheme="majorEastAsia"/>
          <w:sz w:val="24"/>
          <w:szCs w:val="24"/>
        </w:rPr>
      </w:pPr>
      <w:r>
        <w:rPr>
          <w:rFonts w:hint="eastAsia" w:asciiTheme="majorEastAsia" w:hAnsiTheme="majorEastAsia" w:eastAsiaTheme="majorEastAsia"/>
          <w:sz w:val="24"/>
          <w:szCs w:val="24"/>
        </w:rPr>
        <w:t>（三）2016年10月15日前，各参赛高校完成本校参赛学生选拔和培训工作，向“组委会秘书处”报送本校的《参赛队员报名登记表》（详见附件</w:t>
      </w:r>
      <w:r>
        <w:rPr>
          <w:rFonts w:asciiTheme="majorEastAsia" w:hAnsiTheme="majorEastAsia" w:eastAsiaTheme="majorEastAsia"/>
          <w:sz w:val="24"/>
          <w:szCs w:val="24"/>
        </w:rPr>
        <w:t>3</w:t>
      </w:r>
      <w:r>
        <w:rPr>
          <w:rFonts w:hint="eastAsia" w:asciiTheme="majorEastAsia" w:hAnsiTheme="majorEastAsia" w:eastAsiaTheme="majorEastAsia"/>
          <w:sz w:val="24"/>
          <w:szCs w:val="24"/>
        </w:rPr>
        <w:t xml:space="preserve">）； </w:t>
      </w:r>
    </w:p>
    <w:p>
      <w:pPr>
        <w:pStyle w:val="4"/>
        <w:spacing w:before="0" w:beforeAutospacing="0" w:after="0" w:afterAutospacing="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（四）赛程安排：</w:t>
      </w:r>
    </w:p>
    <w:p>
      <w:pPr>
        <w:pStyle w:val="4"/>
        <w:spacing w:before="0" w:beforeAutospacing="0" w:after="0" w:afterAutospacing="0"/>
        <w:rPr>
          <w:rFonts w:cs="Times New Roman" w:asciiTheme="majorEastAsia" w:hAnsiTheme="majorEastAsia" w:eastAsiaTheme="majorEastAsia"/>
          <w:kern w:val="2"/>
        </w:rPr>
      </w:pPr>
      <w:r>
        <w:rPr>
          <w:rFonts w:cs="Times New Roman" w:asciiTheme="majorEastAsia" w:hAnsiTheme="majorEastAsia" w:eastAsiaTheme="majorEastAsia"/>
          <w:kern w:val="2"/>
        </w:rPr>
        <w:t>1</w:t>
      </w:r>
      <w:r>
        <w:rPr>
          <w:rFonts w:hint="eastAsia" w:cs="Times New Roman" w:asciiTheme="majorEastAsia" w:hAnsiTheme="majorEastAsia" w:eastAsiaTheme="majorEastAsia"/>
          <w:kern w:val="2"/>
        </w:rPr>
        <w:t>．2016年</w:t>
      </w:r>
      <w:r>
        <w:rPr>
          <w:rFonts w:cs="Times New Roman" w:asciiTheme="majorEastAsia" w:hAnsiTheme="majorEastAsia" w:eastAsiaTheme="majorEastAsia"/>
          <w:kern w:val="2"/>
        </w:rPr>
        <w:t>10</w:t>
      </w:r>
      <w:r>
        <w:rPr>
          <w:rFonts w:hint="eastAsia" w:cs="Times New Roman" w:asciiTheme="majorEastAsia" w:hAnsiTheme="majorEastAsia" w:eastAsiaTheme="majorEastAsia"/>
          <w:kern w:val="2"/>
        </w:rPr>
        <w:t>月21日14:00</w:t>
      </w:r>
      <w:r>
        <w:rPr>
          <w:rFonts w:cs="Times New Roman" w:asciiTheme="majorEastAsia" w:hAnsiTheme="majorEastAsia" w:eastAsiaTheme="majorEastAsia"/>
          <w:kern w:val="2"/>
        </w:rPr>
        <w:t>—</w:t>
      </w:r>
      <w:r>
        <w:rPr>
          <w:rFonts w:hint="eastAsia" w:cs="Times New Roman" w:asciiTheme="majorEastAsia" w:hAnsiTheme="majorEastAsia" w:eastAsiaTheme="majorEastAsia"/>
          <w:kern w:val="2"/>
        </w:rPr>
        <w:t>18：00参赛选手报到。</w:t>
      </w:r>
    </w:p>
    <w:p>
      <w:pPr>
        <w:pStyle w:val="4"/>
        <w:spacing w:before="0" w:beforeAutospacing="0" w:after="0" w:afterAutospacing="0"/>
        <w:rPr>
          <w:rFonts w:cs="Times New Roman" w:asciiTheme="majorEastAsia" w:hAnsiTheme="majorEastAsia" w:eastAsiaTheme="majorEastAsia"/>
          <w:kern w:val="2"/>
        </w:rPr>
      </w:pPr>
      <w:r>
        <w:rPr>
          <w:rFonts w:cs="Times New Roman" w:asciiTheme="majorEastAsia" w:hAnsiTheme="majorEastAsia" w:eastAsiaTheme="majorEastAsia"/>
          <w:kern w:val="2"/>
        </w:rPr>
        <w:t>2</w:t>
      </w:r>
      <w:r>
        <w:rPr>
          <w:rFonts w:hint="eastAsia" w:cs="Times New Roman" w:asciiTheme="majorEastAsia" w:hAnsiTheme="majorEastAsia" w:eastAsiaTheme="majorEastAsia"/>
          <w:kern w:val="2"/>
        </w:rPr>
        <w:t>．2016年10月22日</w:t>
      </w:r>
    </w:p>
    <w:p>
      <w:pPr>
        <w:pStyle w:val="4"/>
        <w:spacing w:before="0" w:beforeAutospacing="0" w:after="0" w:afterAutospacing="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8:30—9:00开幕式</w:t>
      </w:r>
    </w:p>
    <w:p>
      <w:pPr>
        <w:pStyle w:val="4"/>
        <w:spacing w:before="0" w:beforeAutospacing="0" w:after="0" w:afterAutospacing="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9:00—17:30本科组演讲比赛选手参加省级决赛；</w:t>
      </w:r>
    </w:p>
    <w:p>
      <w:pPr>
        <w:pStyle w:val="4"/>
        <w:spacing w:before="0" w:beforeAutospacing="0" w:after="0" w:afterAutospacing="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9:00</w:t>
      </w:r>
      <w:r>
        <w:rPr>
          <w:rFonts w:cs="Times New Roman" w:asciiTheme="majorEastAsia" w:hAnsiTheme="majorEastAsia" w:eastAsiaTheme="majorEastAsia"/>
          <w:kern w:val="2"/>
        </w:rPr>
        <w:t>—</w:t>
      </w:r>
      <w:r>
        <w:rPr>
          <w:rFonts w:hint="eastAsia" w:cs="Times New Roman" w:asciiTheme="majorEastAsia" w:hAnsiTheme="majorEastAsia" w:eastAsiaTheme="majorEastAsia"/>
          <w:kern w:val="2"/>
        </w:rPr>
        <w:t>11:00本科组写作比赛选手参加省级决赛；</w:t>
      </w:r>
    </w:p>
    <w:p>
      <w:pPr>
        <w:pStyle w:val="4"/>
        <w:spacing w:before="0" w:beforeAutospacing="0" w:after="0" w:afterAutospacing="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14:00</w:t>
      </w:r>
      <w:r>
        <w:rPr>
          <w:rFonts w:cs="Times New Roman" w:asciiTheme="majorEastAsia" w:hAnsiTheme="majorEastAsia" w:eastAsiaTheme="majorEastAsia"/>
          <w:kern w:val="2"/>
        </w:rPr>
        <w:t>—</w:t>
      </w:r>
      <w:r>
        <w:rPr>
          <w:rFonts w:hint="eastAsia" w:cs="Times New Roman" w:asciiTheme="majorEastAsia" w:hAnsiTheme="majorEastAsia" w:eastAsiaTheme="majorEastAsia"/>
          <w:kern w:val="2"/>
        </w:rPr>
        <w:t>16:00本科组阅读比赛选手参加省级决赛；</w:t>
      </w:r>
    </w:p>
    <w:p>
      <w:pPr>
        <w:pStyle w:val="4"/>
        <w:spacing w:before="0" w:beforeAutospacing="0" w:after="0" w:afterAutospacing="0"/>
        <w:rPr>
          <w:rFonts w:cs="Times New Roman" w:asciiTheme="majorEastAsia" w:hAnsiTheme="majorEastAsia" w:eastAsiaTheme="majorEastAsia"/>
          <w:kern w:val="2"/>
        </w:rPr>
      </w:pPr>
      <w:r>
        <w:rPr>
          <w:rFonts w:cs="Times New Roman" w:asciiTheme="majorEastAsia" w:hAnsiTheme="majorEastAsia" w:eastAsiaTheme="majorEastAsia"/>
          <w:kern w:val="2"/>
        </w:rPr>
        <w:t>17</w:t>
      </w:r>
      <w:r>
        <w:rPr>
          <w:rFonts w:hint="eastAsia" w:cs="Times New Roman" w:asciiTheme="majorEastAsia" w:hAnsiTheme="majorEastAsia" w:eastAsiaTheme="majorEastAsia"/>
          <w:kern w:val="2"/>
        </w:rPr>
        <w:t>:</w:t>
      </w:r>
      <w:r>
        <w:rPr>
          <w:rFonts w:cs="Times New Roman" w:asciiTheme="majorEastAsia" w:hAnsiTheme="majorEastAsia" w:eastAsiaTheme="majorEastAsia"/>
          <w:kern w:val="2"/>
        </w:rPr>
        <w:t>30—18</w:t>
      </w:r>
      <w:r>
        <w:rPr>
          <w:rFonts w:hint="eastAsia" w:cs="Times New Roman" w:asciiTheme="majorEastAsia" w:hAnsiTheme="majorEastAsia" w:eastAsiaTheme="majorEastAsia"/>
          <w:kern w:val="2"/>
        </w:rPr>
        <w:t>:</w:t>
      </w:r>
      <w:r>
        <w:rPr>
          <w:rFonts w:cs="Times New Roman" w:asciiTheme="majorEastAsia" w:hAnsiTheme="majorEastAsia" w:eastAsiaTheme="majorEastAsia"/>
          <w:kern w:val="2"/>
        </w:rPr>
        <w:t>30</w:t>
      </w:r>
      <w:r>
        <w:rPr>
          <w:rFonts w:hint="eastAsia" w:cs="Times New Roman" w:asciiTheme="majorEastAsia" w:hAnsiTheme="majorEastAsia" w:eastAsiaTheme="majorEastAsia"/>
          <w:kern w:val="2"/>
        </w:rPr>
        <w:t>本科组演讲、写作、阅读比赛颁奖仪式。</w:t>
      </w:r>
    </w:p>
    <w:p>
      <w:pPr>
        <w:pStyle w:val="4"/>
        <w:spacing w:before="0" w:beforeAutospacing="0" w:after="0" w:afterAutospacing="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3．2016年10月23日</w:t>
      </w:r>
    </w:p>
    <w:p>
      <w:pPr>
        <w:pStyle w:val="4"/>
        <w:spacing w:before="0" w:beforeAutospacing="0" w:after="0" w:afterAutospacing="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9:00—17:30高职组演讲比赛选手参加省级决赛；</w:t>
      </w:r>
    </w:p>
    <w:p>
      <w:pPr>
        <w:pStyle w:val="4"/>
        <w:spacing w:before="0" w:beforeAutospacing="0" w:after="0" w:afterAutospacing="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9:00</w:t>
      </w:r>
      <w:r>
        <w:rPr>
          <w:rFonts w:cs="Times New Roman" w:asciiTheme="majorEastAsia" w:hAnsiTheme="majorEastAsia" w:eastAsiaTheme="majorEastAsia"/>
          <w:kern w:val="2"/>
        </w:rPr>
        <w:t>—</w:t>
      </w:r>
      <w:r>
        <w:rPr>
          <w:rFonts w:hint="eastAsia" w:cs="Times New Roman" w:asciiTheme="majorEastAsia" w:hAnsiTheme="majorEastAsia" w:eastAsiaTheme="majorEastAsia"/>
          <w:kern w:val="2"/>
        </w:rPr>
        <w:t>11:00高职组写作比赛选手参加省级决赛；</w:t>
      </w:r>
    </w:p>
    <w:p>
      <w:pPr>
        <w:pStyle w:val="4"/>
        <w:spacing w:before="0" w:beforeAutospacing="0" w:after="0" w:afterAutospacing="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14:00</w:t>
      </w:r>
      <w:r>
        <w:rPr>
          <w:rFonts w:cs="Times New Roman" w:asciiTheme="majorEastAsia" w:hAnsiTheme="majorEastAsia" w:eastAsiaTheme="majorEastAsia"/>
          <w:kern w:val="2"/>
        </w:rPr>
        <w:t>—</w:t>
      </w:r>
      <w:r>
        <w:rPr>
          <w:rFonts w:hint="eastAsia" w:cs="Times New Roman" w:asciiTheme="majorEastAsia" w:hAnsiTheme="majorEastAsia" w:eastAsiaTheme="majorEastAsia"/>
          <w:kern w:val="2"/>
        </w:rPr>
        <w:t>16:00高职组阅读比赛选手参加省级决赛；</w:t>
      </w:r>
    </w:p>
    <w:p>
      <w:pPr>
        <w:pStyle w:val="4"/>
        <w:spacing w:before="0" w:beforeAutospacing="0" w:after="0" w:afterAutospacing="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17:30</w:t>
      </w:r>
      <w:r>
        <w:rPr>
          <w:rFonts w:cs="Times New Roman" w:asciiTheme="majorEastAsia" w:hAnsiTheme="majorEastAsia" w:eastAsiaTheme="majorEastAsia"/>
          <w:kern w:val="2"/>
        </w:rPr>
        <w:t>—</w:t>
      </w:r>
      <w:r>
        <w:rPr>
          <w:rFonts w:hint="eastAsia" w:cs="Times New Roman" w:asciiTheme="majorEastAsia" w:hAnsiTheme="majorEastAsia" w:eastAsiaTheme="majorEastAsia"/>
          <w:kern w:val="2"/>
        </w:rPr>
        <w:t>18:30高职组演讲、写作、阅读比赛颁奖仪式。</w:t>
      </w:r>
    </w:p>
    <w:p>
      <w:pPr>
        <w:spacing w:beforeLines="50" w:afterLines="50"/>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参赛名额及奖项设置</w:t>
      </w:r>
    </w:p>
    <w:p>
      <w:pPr>
        <w:numPr>
          <w:ilvl w:val="0"/>
          <w:numId w:val="2"/>
        </w:numPr>
        <w:spacing w:beforeLines="50" w:afterLines="50"/>
        <w:rPr>
          <w:rFonts w:asciiTheme="majorEastAsia" w:hAnsiTheme="majorEastAsia" w:eastAsiaTheme="majorEastAsia"/>
          <w:bCs/>
          <w:sz w:val="24"/>
          <w:szCs w:val="24"/>
        </w:rPr>
      </w:pPr>
      <w:r>
        <w:rPr>
          <w:rFonts w:hint="eastAsia" w:asciiTheme="majorEastAsia" w:hAnsiTheme="majorEastAsia" w:eastAsiaTheme="majorEastAsia"/>
          <w:bCs/>
          <w:sz w:val="24"/>
          <w:szCs w:val="24"/>
        </w:rPr>
        <w:t>参赛名额：</w:t>
      </w:r>
    </w:p>
    <w:p>
      <w:pPr>
        <w:pStyle w:val="4"/>
        <w:spacing w:before="0" w:beforeAutospacing="0" w:after="0" w:afterAutospacing="0"/>
        <w:ind w:left="801" w:leftChars="267" w:hanging="240" w:hangingChars="10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本科组：演讲比赛：四川大学</w:t>
      </w:r>
      <w:r>
        <w:rPr>
          <w:rFonts w:hint="eastAsia" w:cs="Times New Roman" w:asciiTheme="majorEastAsia" w:hAnsiTheme="majorEastAsia" w:eastAsiaTheme="majorEastAsia"/>
          <w:kern w:val="2"/>
          <w:lang w:eastAsia="zh-CN"/>
        </w:rPr>
        <w:t>演讲</w:t>
      </w:r>
      <w:r>
        <w:rPr>
          <w:rFonts w:hint="eastAsia" w:cs="Times New Roman" w:asciiTheme="majorEastAsia" w:hAnsiTheme="majorEastAsia" w:eastAsiaTheme="majorEastAsia"/>
          <w:kern w:val="2"/>
        </w:rPr>
        <w:t>比赛推选3名选手参赛，西南交通大</w:t>
      </w:r>
    </w:p>
    <w:p>
      <w:pPr>
        <w:pStyle w:val="4"/>
        <w:spacing w:before="0" w:beforeAutospacing="0" w:after="0" w:afterAutospacing="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学、西南财经大学、电子科技大学</w:t>
      </w:r>
      <w:r>
        <w:rPr>
          <w:rFonts w:hint="eastAsia" w:cs="Times New Roman" w:asciiTheme="majorEastAsia" w:hAnsiTheme="majorEastAsia" w:eastAsiaTheme="majorEastAsia"/>
          <w:kern w:val="2"/>
          <w:lang w:eastAsia="zh-CN"/>
        </w:rPr>
        <w:t>演讲</w:t>
      </w:r>
      <w:r>
        <w:rPr>
          <w:rFonts w:hint="eastAsia" w:cs="Times New Roman" w:asciiTheme="majorEastAsia" w:hAnsiTheme="majorEastAsia" w:eastAsiaTheme="majorEastAsia"/>
          <w:kern w:val="2"/>
        </w:rPr>
        <w:t>比赛各推选2 名选手参赛，其他本</w:t>
      </w:r>
    </w:p>
    <w:p>
      <w:pPr>
        <w:pStyle w:val="4"/>
        <w:spacing w:before="0" w:beforeAutospacing="0" w:after="0" w:afterAutospacing="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科院校</w:t>
      </w:r>
      <w:r>
        <w:rPr>
          <w:rFonts w:hint="eastAsia" w:cs="Times New Roman" w:asciiTheme="majorEastAsia" w:hAnsiTheme="majorEastAsia" w:eastAsiaTheme="majorEastAsia"/>
          <w:kern w:val="2"/>
          <w:lang w:eastAsia="zh-CN"/>
        </w:rPr>
        <w:t>演讲</w:t>
      </w:r>
      <w:r>
        <w:rPr>
          <w:rFonts w:hint="eastAsia" w:cs="Times New Roman" w:asciiTheme="majorEastAsia" w:hAnsiTheme="majorEastAsia" w:eastAsiaTheme="majorEastAsia"/>
          <w:kern w:val="2"/>
        </w:rPr>
        <w:t>比赛各推选1名选手参赛；</w:t>
      </w:r>
    </w:p>
    <w:p>
      <w:pPr>
        <w:pStyle w:val="4"/>
        <w:spacing w:before="0" w:beforeAutospacing="0" w:after="0" w:afterAutospacing="0"/>
        <w:ind w:firstLine="480" w:firstLineChars="20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写作及阅读比赛：四川大学推选6名选手参赛，西南交通大学、西南财经大学、电子科技大学</w:t>
      </w:r>
      <w:r>
        <w:rPr>
          <w:rFonts w:hint="eastAsia" w:cs="Times New Roman" w:asciiTheme="majorEastAsia" w:hAnsiTheme="majorEastAsia" w:eastAsiaTheme="majorEastAsia"/>
          <w:kern w:val="2"/>
          <w:lang w:eastAsia="zh-CN"/>
        </w:rPr>
        <w:t>写作及阅读</w:t>
      </w:r>
      <w:r>
        <w:rPr>
          <w:rFonts w:hint="eastAsia" w:cs="Times New Roman" w:asciiTheme="majorEastAsia" w:hAnsiTheme="majorEastAsia" w:eastAsiaTheme="majorEastAsia"/>
          <w:kern w:val="2"/>
        </w:rPr>
        <w:t>比赛各推选4 名选手参赛，其他本科院校各推选2名选手参赛。</w:t>
      </w:r>
    </w:p>
    <w:p>
      <w:pPr>
        <w:pStyle w:val="4"/>
        <w:spacing w:before="0" w:beforeAutospacing="0" w:after="0" w:afterAutospacing="0"/>
        <w:ind w:firstLine="480" w:firstLineChars="20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高职高专组：演讲比赛：每个院校各推选1名选手参赛，写作和阅读比赛每个院校各推选不多于2名公外选手和1名专业选手参赛。</w:t>
      </w:r>
    </w:p>
    <w:p>
      <w:pPr>
        <w:pStyle w:val="4"/>
        <w:spacing w:before="0" w:beforeAutospacing="0" w:after="0" w:afterAutospacing="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（二）奖项设置：</w:t>
      </w:r>
    </w:p>
    <w:p>
      <w:pPr>
        <w:pStyle w:val="4"/>
        <w:spacing w:before="0" w:beforeAutospacing="0" w:after="0" w:afterAutospacing="0"/>
        <w:ind w:firstLine="480" w:firstLineChars="20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校级初赛奖项由各学校自行设定，写作和阅读大赛校级特等奖原则上不超</w:t>
      </w:r>
    </w:p>
    <w:p>
      <w:pPr>
        <w:pStyle w:val="4"/>
        <w:spacing w:before="0" w:beforeAutospacing="0" w:after="0" w:afterAutospacing="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过所有参赛人数的10%。</w:t>
      </w:r>
    </w:p>
    <w:p>
      <w:pPr>
        <w:pStyle w:val="4"/>
        <w:spacing w:before="0" w:beforeAutospacing="0" w:after="0" w:afterAutospacing="0"/>
        <w:ind w:left="801" w:leftChars="267" w:hanging="240" w:hangingChars="10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四川省分别评出本科组与高职高专组各项比赛特等奖3名、一等奖6名、</w:t>
      </w:r>
    </w:p>
    <w:p>
      <w:pPr>
        <w:pStyle w:val="4"/>
        <w:spacing w:before="0" w:beforeAutospacing="0" w:after="0" w:afterAutospacing="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二等奖10名、三等奖若干名，本科组各项比赛特等奖选手和高职高专组写作比赛特等奖获奖选手将代表四川参加全国决赛；</w:t>
      </w:r>
    </w:p>
    <w:p>
      <w:pPr>
        <w:pStyle w:val="4"/>
        <w:spacing w:before="0" w:beforeAutospacing="0" w:after="0" w:afterAutospacing="0"/>
        <w:ind w:firstLine="480" w:firstLineChars="200"/>
        <w:rPr>
          <w:rFonts w:cs="Times New Roman" w:asciiTheme="majorEastAsia" w:hAnsiTheme="majorEastAsia" w:eastAsiaTheme="majorEastAsia"/>
          <w:kern w:val="2"/>
        </w:rPr>
      </w:pPr>
      <w:r>
        <w:rPr>
          <w:rFonts w:hint="eastAsia" w:cs="Times New Roman" w:asciiTheme="majorEastAsia" w:hAnsiTheme="majorEastAsia" w:eastAsiaTheme="majorEastAsia"/>
          <w:kern w:val="2"/>
        </w:rPr>
        <w:t>设立组织奖和优秀指导教师奖，优秀指导教师奖与选手奖项一致。</w:t>
      </w:r>
    </w:p>
    <w:p>
      <w:pPr>
        <w:rPr>
          <w:rFonts w:asciiTheme="majorEastAsia" w:hAnsiTheme="majorEastAsia" w:eastAsiaTheme="majorEastAsia"/>
          <w:b/>
          <w:bCs/>
          <w:sz w:val="24"/>
          <w:szCs w:val="24"/>
        </w:rPr>
      </w:pPr>
    </w:p>
    <w:p>
      <w:pPr>
        <w:rPr>
          <w:rFonts w:asciiTheme="majorEastAsia" w:hAnsiTheme="majorEastAsia" w:eastAsiaTheme="majorEastAsia"/>
          <w:sz w:val="24"/>
          <w:szCs w:val="24"/>
        </w:rPr>
      </w:pPr>
      <w:r>
        <w:rPr>
          <w:rFonts w:hint="eastAsia" w:asciiTheme="majorEastAsia" w:hAnsiTheme="majorEastAsia" w:eastAsiaTheme="majorEastAsia"/>
          <w:b/>
          <w:bCs/>
          <w:sz w:val="24"/>
          <w:szCs w:val="24"/>
        </w:rPr>
        <w:t>竞赛经费</w:t>
      </w:r>
    </w:p>
    <w:p>
      <w:pPr>
        <w:ind w:firstLine="480" w:firstLineChars="200"/>
        <w:rPr>
          <w:rFonts w:asciiTheme="majorEastAsia" w:hAnsiTheme="majorEastAsia" w:eastAsiaTheme="majorEastAsia"/>
          <w:b/>
          <w:bCs/>
          <w:sz w:val="24"/>
          <w:szCs w:val="24"/>
        </w:rPr>
      </w:pPr>
      <w:r>
        <w:rPr>
          <w:rFonts w:hint="eastAsia" w:asciiTheme="majorEastAsia" w:hAnsiTheme="majorEastAsia" w:eastAsiaTheme="majorEastAsia"/>
          <w:sz w:val="24"/>
          <w:szCs w:val="24"/>
        </w:rPr>
        <w:t>1．外语教学与研究出版社将就本届竞赛对四川赛区组委会给予经费支持；</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2．各参赛高校要尽力支持竞赛，并积极争取社会资助；</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3．各参赛高校按报送省级决赛的选手数量缴纳评审费，标准为</w:t>
      </w:r>
      <w:r>
        <w:rPr>
          <w:rFonts w:hint="eastAsia" w:asciiTheme="majorEastAsia" w:hAnsiTheme="majorEastAsia" w:eastAsiaTheme="majorEastAsia"/>
          <w:sz w:val="24"/>
          <w:szCs w:val="24"/>
          <w:lang w:val="en-US" w:eastAsia="zh-CN"/>
        </w:rPr>
        <w:t>3</w:t>
      </w:r>
      <w:r>
        <w:rPr>
          <w:rFonts w:hint="eastAsia" w:asciiTheme="majorEastAsia" w:hAnsiTheme="majorEastAsia" w:eastAsiaTheme="majorEastAsia"/>
          <w:sz w:val="24"/>
          <w:szCs w:val="24"/>
        </w:rPr>
        <w:t>00元/人。此评审费由参赛高校缴纳，</w:t>
      </w:r>
      <w:r>
        <w:rPr>
          <w:rFonts w:hint="eastAsia" w:asciiTheme="majorEastAsia" w:hAnsiTheme="majorEastAsia" w:eastAsiaTheme="majorEastAsia"/>
          <w:sz w:val="24"/>
          <w:szCs w:val="24"/>
          <w:u w:val="single"/>
        </w:rPr>
        <w:t>学校不得以任何方式向学生收取</w:t>
      </w:r>
      <w:r>
        <w:rPr>
          <w:rFonts w:hint="eastAsia" w:asciiTheme="majorEastAsia" w:hAnsiTheme="majorEastAsia" w:eastAsiaTheme="majorEastAsia"/>
          <w:sz w:val="24"/>
          <w:szCs w:val="24"/>
        </w:rPr>
        <w:t>。</w:t>
      </w:r>
      <w:r>
        <w:rPr>
          <w:rFonts w:hint="eastAsia" w:asciiTheme="majorEastAsia" w:hAnsiTheme="majorEastAsia" w:eastAsiaTheme="majorEastAsia"/>
          <w:sz w:val="24"/>
          <w:szCs w:val="24"/>
          <w:u w:val="single"/>
        </w:rPr>
        <w:t>各高校须在10月15日前采用转账方式将</w:t>
      </w:r>
      <w:r>
        <w:rPr>
          <w:rFonts w:hint="eastAsia" w:asciiTheme="majorEastAsia" w:hAnsiTheme="majorEastAsia" w:eastAsiaTheme="majorEastAsia"/>
          <w:sz w:val="24"/>
          <w:szCs w:val="24"/>
        </w:rPr>
        <w:t>评审费交到“赛区组委会办公室”，由四川大学财务处代收代管，并出具报销凭证，</w:t>
      </w:r>
      <w:r>
        <w:rPr>
          <w:rFonts w:hint="eastAsia" w:asciiTheme="majorEastAsia" w:hAnsiTheme="majorEastAsia" w:eastAsiaTheme="majorEastAsia"/>
          <w:sz w:val="24"/>
          <w:szCs w:val="24"/>
          <w:u w:val="single"/>
        </w:rPr>
        <w:t>转账时请务必在备注栏中注明“英语竞赛评审费”</w:t>
      </w:r>
      <w:r>
        <w:rPr>
          <w:rFonts w:hint="eastAsia" w:asciiTheme="majorEastAsia" w:hAnsiTheme="majorEastAsia" w:eastAsiaTheme="majorEastAsia"/>
          <w:sz w:val="24"/>
          <w:szCs w:val="24"/>
        </w:rPr>
        <w:t>。</w:t>
      </w:r>
    </w:p>
    <w:p>
      <w:pPr>
        <w:ind w:firstLine="482" w:firstLineChars="200"/>
        <w:rPr>
          <w:rFonts w:asciiTheme="majorEastAsia" w:hAnsiTheme="majorEastAsia" w:eastAsiaTheme="majorEastAsia"/>
          <w:b/>
          <w:bCs/>
          <w:iCs/>
          <w:sz w:val="24"/>
          <w:szCs w:val="24"/>
          <w:u w:val="single"/>
        </w:rPr>
      </w:pPr>
      <w:r>
        <w:rPr>
          <w:rFonts w:hint="eastAsia" w:asciiTheme="majorEastAsia" w:hAnsiTheme="majorEastAsia" w:eastAsiaTheme="majorEastAsia"/>
          <w:b/>
          <w:bCs/>
          <w:iCs/>
          <w:sz w:val="24"/>
          <w:szCs w:val="24"/>
          <w:u w:val="single"/>
        </w:rPr>
        <w:t>收款单位：四川大学</w:t>
      </w:r>
    </w:p>
    <w:p>
      <w:pPr>
        <w:ind w:firstLine="482" w:firstLineChars="200"/>
        <w:rPr>
          <w:rFonts w:asciiTheme="majorEastAsia" w:hAnsiTheme="majorEastAsia" w:eastAsiaTheme="majorEastAsia"/>
          <w:b/>
          <w:bCs/>
          <w:iCs/>
          <w:sz w:val="24"/>
          <w:szCs w:val="24"/>
          <w:u w:val="single"/>
        </w:rPr>
      </w:pPr>
      <w:r>
        <w:rPr>
          <w:rFonts w:hint="eastAsia" w:asciiTheme="majorEastAsia" w:hAnsiTheme="majorEastAsia" w:eastAsiaTheme="majorEastAsia"/>
          <w:b/>
          <w:bCs/>
          <w:iCs/>
          <w:sz w:val="24"/>
          <w:szCs w:val="24"/>
          <w:u w:val="single"/>
        </w:rPr>
        <w:t>开 户 行：建行成都川大支行</w:t>
      </w:r>
    </w:p>
    <w:p>
      <w:pPr>
        <w:ind w:firstLine="482" w:firstLineChars="200"/>
        <w:rPr>
          <w:rFonts w:asciiTheme="majorEastAsia" w:hAnsiTheme="majorEastAsia" w:eastAsiaTheme="majorEastAsia"/>
          <w:b/>
          <w:sz w:val="24"/>
          <w:szCs w:val="24"/>
        </w:rPr>
      </w:pPr>
      <w:r>
        <w:rPr>
          <w:rFonts w:hint="eastAsia" w:asciiTheme="majorEastAsia" w:hAnsiTheme="majorEastAsia" w:eastAsiaTheme="majorEastAsia"/>
          <w:b/>
          <w:bCs/>
          <w:iCs/>
          <w:sz w:val="24"/>
          <w:szCs w:val="24"/>
          <w:u w:val="single"/>
        </w:rPr>
        <w:t>账    号：51001870469059888666</w:t>
      </w:r>
    </w:p>
    <w:p>
      <w:pPr>
        <w:spacing w:beforeLines="50" w:afterLines="50"/>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其他事项</w:t>
      </w:r>
    </w:p>
    <w:p>
      <w:pPr>
        <w:spacing w:beforeLines="50" w:afterLines="50"/>
        <w:ind w:firstLine="470" w:firstLineChars="196"/>
        <w:rPr>
          <w:rFonts w:asciiTheme="majorEastAsia" w:hAnsiTheme="majorEastAsia" w:eastAsiaTheme="majorEastAsia"/>
          <w:b/>
          <w:bCs/>
          <w:sz w:val="24"/>
          <w:szCs w:val="24"/>
        </w:rPr>
      </w:pPr>
      <w:r>
        <w:rPr>
          <w:rFonts w:hint="eastAsia" w:asciiTheme="majorEastAsia" w:hAnsiTheme="majorEastAsia" w:eastAsiaTheme="majorEastAsia"/>
          <w:sz w:val="24"/>
          <w:szCs w:val="24"/>
        </w:rPr>
        <w:t>1、本次竞赛命名为“2016年外研社杯四川省大学生英语挑战赛”；</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2、各参赛高校如果得到了相关企业赞助，可以冠名“2016年外研社杯四川省大学生英语挑战赛”X X赛场（X X杯）</w:t>
      </w:r>
    </w:p>
    <w:p>
      <w:pPr>
        <w:ind w:firstLine="480" w:firstLineChars="200"/>
        <w:rPr>
          <w:rFonts w:ascii="宋体" w:hAnsi="宋体" w:eastAsia="宋体" w:cs="宋体"/>
          <w:kern w:val="0"/>
          <w:sz w:val="24"/>
          <w:szCs w:val="24"/>
        </w:rPr>
      </w:pPr>
    </w:p>
    <w:p>
      <w:pPr>
        <w:ind w:firstLine="1446" w:firstLineChars="600"/>
        <w:jc w:val="right"/>
        <w:rPr>
          <w:rFonts w:ascii="宋体" w:hAnsi="宋体" w:eastAsia="宋体" w:cs="宋体"/>
          <w:b/>
          <w:kern w:val="0"/>
          <w:sz w:val="24"/>
          <w:szCs w:val="24"/>
        </w:rPr>
      </w:pPr>
    </w:p>
    <w:p>
      <w:pPr>
        <w:ind w:firstLine="1446" w:firstLineChars="600"/>
        <w:jc w:val="right"/>
        <w:rPr>
          <w:rFonts w:ascii="宋体" w:hAnsi="宋体" w:eastAsia="宋体" w:cs="宋体"/>
          <w:b/>
          <w:kern w:val="0"/>
          <w:sz w:val="24"/>
          <w:szCs w:val="24"/>
        </w:rPr>
      </w:pPr>
    </w:p>
    <w:p>
      <w:pPr>
        <w:ind w:firstLine="1446" w:firstLineChars="600"/>
        <w:jc w:val="right"/>
        <w:rPr>
          <w:rFonts w:asciiTheme="majorEastAsia" w:hAnsiTheme="majorEastAsia" w:eastAsiaTheme="majorEastAsia"/>
          <w:b/>
          <w:sz w:val="24"/>
          <w:szCs w:val="24"/>
        </w:rPr>
      </w:pPr>
      <w:r>
        <w:rPr>
          <w:rFonts w:ascii="宋体" w:hAnsi="宋体" w:eastAsia="宋体" w:cs="宋体"/>
          <w:b/>
          <w:kern w:val="0"/>
          <w:sz w:val="24"/>
          <w:szCs w:val="24"/>
        </w:rPr>
        <w:t>2016外研社杯四川省大学生英语挑战赛（UChallenge）</w:t>
      </w:r>
    </w:p>
    <w:p>
      <w:pPr>
        <w:ind w:right="480" w:firstLine="3253" w:firstLineChars="1350"/>
        <w:jc w:val="center"/>
        <w:rPr>
          <w:rFonts w:asciiTheme="majorEastAsia" w:hAnsiTheme="majorEastAsia" w:eastAsiaTheme="majorEastAsia"/>
          <w:b/>
          <w:sz w:val="24"/>
          <w:szCs w:val="24"/>
        </w:rPr>
      </w:pPr>
      <w:r>
        <w:rPr>
          <w:rFonts w:hint="eastAsia" w:ascii="宋体" w:hAnsi="宋体" w:eastAsia="宋体" w:cs="宋体"/>
          <w:b/>
          <w:bCs/>
          <w:kern w:val="0"/>
          <w:sz w:val="24"/>
          <w:szCs w:val="24"/>
        </w:rPr>
        <w:t xml:space="preserve">                   组委会秘书处</w:t>
      </w:r>
    </w:p>
    <w:p>
      <w:pPr>
        <w:ind w:right="480" w:firstLine="3253" w:firstLineChars="1350"/>
        <w:jc w:val="center"/>
        <w:rPr>
          <w:rFonts w:asciiTheme="majorEastAsia" w:hAnsiTheme="majorEastAsia" w:eastAsiaTheme="majorEastAsia"/>
          <w:b/>
          <w:sz w:val="24"/>
          <w:szCs w:val="24"/>
        </w:rPr>
      </w:pPr>
      <w:r>
        <w:rPr>
          <w:rFonts w:hint="eastAsia" w:cs="宋体" w:asciiTheme="majorEastAsia" w:hAnsiTheme="majorEastAsia" w:eastAsiaTheme="majorEastAsia"/>
          <w:b/>
          <w:bCs/>
          <w:kern w:val="0"/>
          <w:sz w:val="24"/>
          <w:szCs w:val="24"/>
        </w:rPr>
        <w:t xml:space="preserve">                    </w:t>
      </w:r>
      <w:r>
        <w:rPr>
          <w:rFonts w:cs="宋体" w:asciiTheme="majorEastAsia" w:hAnsiTheme="majorEastAsia" w:eastAsiaTheme="majorEastAsia"/>
          <w:b/>
          <w:bCs/>
          <w:kern w:val="0"/>
          <w:sz w:val="24"/>
          <w:szCs w:val="24"/>
        </w:rPr>
        <w:t>2016</w:t>
      </w:r>
      <w:r>
        <w:rPr>
          <w:rFonts w:hint="eastAsia" w:cs="宋体" w:asciiTheme="majorEastAsia" w:hAnsiTheme="majorEastAsia" w:eastAsiaTheme="majorEastAsia"/>
          <w:b/>
          <w:bCs/>
          <w:kern w:val="0"/>
          <w:sz w:val="24"/>
          <w:szCs w:val="24"/>
        </w:rPr>
        <w:t>年8月30日</w:t>
      </w:r>
    </w:p>
    <w:p>
      <w:pPr>
        <w:widowControl/>
        <w:spacing w:before="100" w:beforeAutospacing="1" w:after="100" w:afterAutospacing="1" w:line="320" w:lineRule="atLeast"/>
        <w:jc w:val="center"/>
        <w:rPr>
          <w:rFonts w:ascii="宋体" w:hAnsi="宋体" w:eastAsia="宋体" w:cs="宋体"/>
          <w:b/>
          <w:kern w:val="0"/>
          <w:sz w:val="24"/>
          <w:szCs w:val="24"/>
        </w:rPr>
      </w:pPr>
    </w:p>
    <w:p>
      <w:pPr>
        <w:widowControl/>
        <w:spacing w:before="100" w:beforeAutospacing="1" w:after="100" w:afterAutospacing="1" w:line="320" w:lineRule="atLeast"/>
        <w:jc w:val="center"/>
        <w:rPr>
          <w:rFonts w:ascii="宋体" w:hAnsi="宋体" w:eastAsia="宋体" w:cs="宋体"/>
          <w:b/>
          <w:kern w:val="0"/>
          <w:sz w:val="24"/>
          <w:szCs w:val="24"/>
        </w:rPr>
      </w:pPr>
    </w:p>
    <w:p>
      <w:pPr>
        <w:widowControl/>
        <w:spacing w:before="100" w:beforeAutospacing="1" w:after="100" w:afterAutospacing="1" w:line="320" w:lineRule="atLeast"/>
        <w:jc w:val="center"/>
        <w:rPr>
          <w:rFonts w:ascii="宋体" w:hAnsi="宋体" w:eastAsia="宋体" w:cs="宋体"/>
          <w:b/>
          <w:kern w:val="0"/>
          <w:sz w:val="24"/>
          <w:szCs w:val="24"/>
        </w:rPr>
      </w:pPr>
    </w:p>
    <w:p>
      <w:pPr>
        <w:widowControl/>
        <w:spacing w:before="100" w:beforeAutospacing="1" w:after="100" w:afterAutospacing="1" w:line="320" w:lineRule="atLeast"/>
        <w:jc w:val="center"/>
        <w:rPr>
          <w:rFonts w:ascii="Verdana" w:hAnsi="Verdana" w:eastAsia="宋体" w:cs="宋体"/>
          <w:b/>
          <w:kern w:val="0"/>
          <w:sz w:val="32"/>
          <w:szCs w:val="32"/>
        </w:rPr>
      </w:pPr>
      <w:r>
        <w:rPr>
          <w:rFonts w:hint="eastAsia" w:ascii="宋体" w:hAnsi="宋体" w:eastAsia="宋体" w:cs="宋体"/>
          <w:b/>
          <w:kern w:val="0"/>
          <w:sz w:val="32"/>
          <w:szCs w:val="32"/>
        </w:rPr>
        <w:t>2016外研社杯四川省大学生英语演讲大赛</w:t>
      </w:r>
      <w:r>
        <w:rPr>
          <w:rFonts w:hint="eastAsia" w:ascii="宋体" w:hAnsi="宋体" w:eastAsia="宋体" w:cs="宋体"/>
          <w:b/>
          <w:bCs/>
          <w:kern w:val="0"/>
          <w:sz w:val="32"/>
          <w:szCs w:val="32"/>
        </w:rPr>
        <w:t>赛制</w:t>
      </w:r>
    </w:p>
    <w:p>
      <w:pPr>
        <w:widowControl/>
        <w:spacing w:before="100" w:beforeAutospacing="1" w:after="100" w:afterAutospacing="1" w:line="320" w:lineRule="atLeast"/>
        <w:jc w:val="left"/>
        <w:rPr>
          <w:rFonts w:ascii="Verdana" w:hAnsi="Verdana" w:eastAsia="宋体" w:cs="宋体"/>
          <w:kern w:val="0"/>
          <w:sz w:val="24"/>
          <w:szCs w:val="24"/>
        </w:rPr>
      </w:pPr>
      <w:r>
        <w:rPr>
          <w:rFonts w:hint="eastAsia" w:ascii="宋体" w:hAnsi="宋体" w:eastAsia="宋体" w:cs="宋体"/>
          <w:b/>
          <w:bCs/>
          <w:kern w:val="0"/>
          <w:sz w:val="24"/>
          <w:szCs w:val="24"/>
        </w:rPr>
        <w:t>比赛方式</w:t>
      </w:r>
    </w:p>
    <w:p>
      <w:pPr>
        <w:widowControl/>
        <w:spacing w:before="100" w:beforeAutospacing="1" w:after="100" w:afterAutospacing="1" w:line="320" w:lineRule="atLeast"/>
        <w:ind w:firstLine="3253" w:firstLineChars="1350"/>
        <w:jc w:val="left"/>
        <w:rPr>
          <w:rFonts w:ascii="Verdana" w:hAnsi="Verdana" w:eastAsia="宋体" w:cs="宋体"/>
          <w:kern w:val="0"/>
          <w:sz w:val="24"/>
          <w:szCs w:val="24"/>
        </w:rPr>
      </w:pPr>
      <w:r>
        <w:rPr>
          <w:rFonts w:hint="eastAsia" w:ascii="宋体" w:hAnsi="宋体" w:eastAsia="宋体" w:cs="宋体"/>
          <w:b/>
          <w:bCs/>
          <w:kern w:val="0"/>
          <w:sz w:val="24"/>
          <w:szCs w:val="24"/>
        </w:rPr>
        <w:t xml:space="preserve">初 </w:t>
      </w:r>
      <w:r>
        <w:rPr>
          <w:rFonts w:ascii="Verdana" w:hAnsi="Verdana" w:eastAsia="宋体" w:cs="宋体"/>
          <w:kern w:val="0"/>
          <w:sz w:val="24"/>
          <w:szCs w:val="24"/>
        </w:rPr>
        <w:t> </w:t>
      </w:r>
      <w:r>
        <w:rPr>
          <w:rFonts w:hint="eastAsia" w:ascii="宋体" w:hAnsi="宋体" w:eastAsia="宋体" w:cs="宋体"/>
          <w:b/>
          <w:bCs/>
          <w:kern w:val="0"/>
          <w:sz w:val="24"/>
          <w:szCs w:val="24"/>
        </w:rPr>
        <w:t>赛</w:t>
      </w:r>
    </w:p>
    <w:p>
      <w:pPr>
        <w:widowControl/>
        <w:spacing w:before="100" w:beforeAutospacing="1" w:after="100" w:afterAutospacing="1" w:line="320" w:lineRule="atLeast"/>
        <w:jc w:val="left"/>
        <w:rPr>
          <w:rFonts w:ascii="Verdana" w:hAnsi="Verdana" w:eastAsia="宋体" w:cs="宋体"/>
          <w:kern w:val="0"/>
          <w:sz w:val="24"/>
          <w:szCs w:val="24"/>
        </w:rPr>
      </w:pPr>
      <w:r>
        <w:rPr>
          <w:rFonts w:hint="eastAsia" w:ascii="宋体" w:hAnsi="宋体" w:eastAsia="宋体" w:cs="宋体"/>
          <w:b/>
          <w:bCs/>
          <w:kern w:val="0"/>
          <w:sz w:val="24"/>
          <w:szCs w:val="24"/>
        </w:rPr>
        <w:t>组织方式</w:t>
      </w:r>
      <w:r>
        <w:rPr>
          <w:rFonts w:hint="eastAsia" w:ascii="宋体" w:hAnsi="宋体" w:eastAsia="宋体" w:cs="宋体"/>
          <w:kern w:val="0"/>
          <w:sz w:val="24"/>
          <w:szCs w:val="24"/>
        </w:rPr>
        <w:t>：各参赛学校作为初赛赛点，由本校教务处和外语院（系）或大学外语教学部负责组织实施。参赛学校不可以收取报名费，但可邀请社会各界赞助合作。每个初赛赛点应有不少于</w:t>
      </w:r>
      <w:r>
        <w:rPr>
          <w:rFonts w:ascii="Verdana" w:hAnsi="Verdana" w:eastAsia="宋体" w:cs="宋体"/>
          <w:kern w:val="0"/>
          <w:sz w:val="24"/>
          <w:szCs w:val="24"/>
        </w:rPr>
        <w:t> 20 </w:t>
      </w:r>
      <w:r>
        <w:rPr>
          <w:rFonts w:hint="eastAsia" w:ascii="宋体" w:hAnsi="宋体" w:eastAsia="宋体" w:cs="宋体"/>
          <w:kern w:val="0"/>
          <w:sz w:val="24"/>
          <w:szCs w:val="24"/>
        </w:rPr>
        <w:t>人参赛。参赛学校应保证本校符合参赛资格的学生有公平的报名参赛机会。</w:t>
      </w:r>
    </w:p>
    <w:p>
      <w:pPr>
        <w:widowControl/>
        <w:spacing w:before="100" w:beforeAutospacing="1" w:after="100" w:afterAutospacing="1" w:line="320" w:lineRule="atLeast"/>
        <w:jc w:val="left"/>
        <w:rPr>
          <w:rFonts w:ascii="Verdana" w:hAnsi="Verdana" w:eastAsia="宋体" w:cs="宋体"/>
          <w:kern w:val="0"/>
          <w:sz w:val="24"/>
          <w:szCs w:val="24"/>
        </w:rPr>
      </w:pPr>
      <w:r>
        <w:rPr>
          <w:rFonts w:hint="eastAsia" w:ascii="宋体" w:hAnsi="宋体" w:eastAsia="宋体" w:cs="宋体"/>
          <w:b/>
          <w:bCs/>
          <w:kern w:val="0"/>
          <w:sz w:val="24"/>
          <w:szCs w:val="24"/>
        </w:rPr>
        <w:t>比赛时间</w:t>
      </w:r>
      <w:r>
        <w:rPr>
          <w:rFonts w:hint="eastAsia" w:ascii="宋体" w:hAnsi="宋体" w:eastAsia="宋体" w:cs="宋体"/>
          <w:kern w:val="0"/>
          <w:sz w:val="24"/>
          <w:szCs w:val="24"/>
        </w:rPr>
        <w:t>：根据四川省教育厅和大赛组委会公布的时间安排举办，确保在四川省决赛之前完成初赛，并将入围决赛的选手名单上报大赛组委会秘书处。</w:t>
      </w:r>
    </w:p>
    <w:p>
      <w:pPr>
        <w:widowControl/>
        <w:spacing w:before="100" w:beforeAutospacing="1" w:after="100" w:afterAutospacing="1" w:line="320" w:lineRule="atLeast"/>
        <w:jc w:val="left"/>
        <w:rPr>
          <w:rFonts w:ascii="Verdana" w:hAnsi="Verdana" w:eastAsia="宋体" w:cs="宋体"/>
          <w:kern w:val="0"/>
          <w:sz w:val="24"/>
          <w:szCs w:val="24"/>
        </w:rPr>
      </w:pPr>
      <w:r>
        <w:rPr>
          <w:rFonts w:ascii="Times New Roman" w:hAnsi="宋体" w:eastAsia="宋体" w:cs="Times New Roman"/>
          <w:b/>
          <w:bCs/>
          <w:kern w:val="0"/>
          <w:sz w:val="24"/>
          <w:szCs w:val="24"/>
        </w:rPr>
        <w:t>比赛环节</w:t>
      </w:r>
      <w:r>
        <w:rPr>
          <w:rFonts w:ascii="Times New Roman" w:hAnsi="宋体" w:eastAsia="宋体" w:cs="Times New Roman"/>
          <w:kern w:val="0"/>
          <w:sz w:val="24"/>
          <w:szCs w:val="24"/>
        </w:rPr>
        <w:t>：可包括定题演讲、即兴演讲、回答问题等部分。演讲题目：定题演讲可参考大赛决赛题目</w:t>
      </w:r>
      <w:r>
        <w:rPr>
          <w:rFonts w:ascii="Times New Roman" w:hAnsi="Times New Roman" w:cs="Times New Roman"/>
          <w:sz w:val="24"/>
          <w:szCs w:val="24"/>
        </w:rPr>
        <w:t>“Communication Is Wonderful”</w:t>
      </w:r>
      <w:r>
        <w:rPr>
          <w:rFonts w:ascii="Times New Roman" w:hAnsi="宋体" w:cs="Times New Roman"/>
          <w:sz w:val="24"/>
          <w:szCs w:val="24"/>
        </w:rPr>
        <w:t>（详见如下网址</w:t>
      </w:r>
      <w:r>
        <w:rPr>
          <w:rFonts w:ascii="Times New Roman" w:hAnsi="Times New Roman" w:cs="Times New Roman"/>
          <w:sz w:val="24"/>
          <w:szCs w:val="24"/>
        </w:rPr>
        <w:t xml:space="preserve"> </w:t>
      </w:r>
      <w:r>
        <w:fldChar w:fldCharType="begin"/>
      </w:r>
      <w:r>
        <w:instrText xml:space="preserve"> HYPERLINK "http://uchallenge.unipus.cn/2016/notice/433413.shtml" </w:instrText>
      </w:r>
      <w:r>
        <w:fldChar w:fldCharType="separate"/>
      </w:r>
      <w:r>
        <w:rPr>
          <w:rStyle w:val="7"/>
          <w:rFonts w:ascii="Times New Roman" w:hAnsi="Times New Roman" w:cs="Times New Roman"/>
          <w:sz w:val="15"/>
          <w:szCs w:val="15"/>
        </w:rPr>
        <w:t>(HTTP://uchallenge.unipus.cn/2016/notice/433413.shtml)</w:t>
      </w:r>
      <w:r>
        <w:rPr>
          <w:rStyle w:val="7"/>
          <w:rFonts w:ascii="Times New Roman" w:hAnsi="Times New Roman" w:cs="Times New Roman"/>
          <w:sz w:val="15"/>
          <w:szCs w:val="15"/>
        </w:rPr>
        <w:fldChar w:fldCharType="end"/>
      </w:r>
      <w:r>
        <w:rPr>
          <w:rFonts w:ascii="Times New Roman" w:hAnsi="Times New Roman" w:cs="Times New Roman"/>
          <w:sz w:val="15"/>
          <w:szCs w:val="15"/>
        </w:rPr>
        <w:t xml:space="preserve"> </w:t>
      </w:r>
      <w:r>
        <w:rPr>
          <w:rFonts w:ascii="Times New Roman" w:hAnsi="宋体" w:cs="Times New Roman"/>
          <w:sz w:val="24"/>
          <w:szCs w:val="24"/>
        </w:rPr>
        <w:t>）</w:t>
      </w:r>
      <w:r>
        <w:rPr>
          <w:rFonts w:ascii="Times New Roman" w:hAnsi="Times New Roman" w:cs="Times New Roman"/>
          <w:sz w:val="24"/>
          <w:szCs w:val="24"/>
        </w:rPr>
        <w:t>,</w:t>
      </w:r>
      <w:r>
        <w:rPr>
          <w:rFonts w:ascii="Times New Roman" w:hAnsi="宋体" w:eastAsia="宋体" w:cs="Times New Roman"/>
          <w:kern w:val="0"/>
          <w:sz w:val="24"/>
          <w:szCs w:val="24"/>
        </w:rPr>
        <w:t>也可自定。即兴</w:t>
      </w:r>
      <w:r>
        <w:rPr>
          <w:rFonts w:hint="eastAsia" w:ascii="宋体" w:hAnsi="宋体" w:eastAsia="宋体" w:cs="宋体"/>
          <w:kern w:val="0"/>
          <w:sz w:val="24"/>
          <w:szCs w:val="24"/>
        </w:rPr>
        <w:t>演讲题目自定。</w:t>
      </w:r>
    </w:p>
    <w:p>
      <w:pPr>
        <w:widowControl/>
        <w:spacing w:before="100" w:beforeAutospacing="1" w:after="100" w:afterAutospacing="1" w:line="320" w:lineRule="atLeast"/>
        <w:jc w:val="left"/>
        <w:rPr>
          <w:rFonts w:ascii="Verdana" w:hAnsi="Verdana" w:eastAsia="宋体" w:cs="宋体"/>
          <w:kern w:val="0"/>
          <w:sz w:val="24"/>
          <w:szCs w:val="24"/>
        </w:rPr>
      </w:pPr>
      <w:r>
        <w:rPr>
          <w:rFonts w:hint="eastAsia" w:ascii="宋体" w:hAnsi="宋体" w:eastAsia="宋体" w:cs="宋体"/>
          <w:b/>
          <w:bCs/>
          <w:kern w:val="0"/>
          <w:sz w:val="24"/>
          <w:szCs w:val="24"/>
        </w:rPr>
        <w:t>评委组成</w:t>
      </w:r>
      <w:r>
        <w:rPr>
          <w:rFonts w:hint="eastAsia" w:ascii="宋体" w:hAnsi="宋体" w:eastAsia="宋体" w:cs="宋体"/>
          <w:kern w:val="0"/>
          <w:sz w:val="24"/>
          <w:szCs w:val="24"/>
        </w:rPr>
        <w:t>：评委人数不少于</w:t>
      </w:r>
      <w:r>
        <w:rPr>
          <w:rFonts w:ascii="Verdana" w:hAnsi="Verdana" w:eastAsia="宋体" w:cs="宋体"/>
          <w:kern w:val="0"/>
          <w:sz w:val="24"/>
          <w:szCs w:val="24"/>
        </w:rPr>
        <w:t> 5</w:t>
      </w:r>
      <w:r>
        <w:rPr>
          <w:rFonts w:hint="eastAsia" w:ascii="宋体" w:hAnsi="宋体" w:eastAsia="宋体" w:cs="宋体"/>
          <w:kern w:val="0"/>
          <w:sz w:val="24"/>
          <w:szCs w:val="24"/>
        </w:rPr>
        <w:t>人（须包含外籍评委）。中国籍评委具有讲师以上职称。比赛前应召开评委会，讨论并贯彻评分标准，以保证比赛的规范性、公平性与公正性。可参考决赛评分标准。</w:t>
      </w:r>
    </w:p>
    <w:p>
      <w:pPr>
        <w:widowControl/>
        <w:spacing w:before="100" w:beforeAutospacing="1" w:after="100" w:afterAutospacing="1" w:line="320" w:lineRule="atLeast"/>
        <w:jc w:val="left"/>
        <w:rPr>
          <w:rFonts w:ascii="Verdana" w:hAnsi="Verdana" w:eastAsia="宋体" w:cs="宋体"/>
          <w:kern w:val="0"/>
          <w:sz w:val="24"/>
          <w:szCs w:val="24"/>
        </w:rPr>
      </w:pPr>
      <w:r>
        <w:rPr>
          <w:rFonts w:hint="eastAsia" w:ascii="宋体" w:hAnsi="宋体" w:eastAsia="宋体" w:cs="宋体"/>
          <w:b/>
          <w:bCs/>
          <w:kern w:val="0"/>
          <w:sz w:val="24"/>
          <w:szCs w:val="24"/>
        </w:rPr>
        <w:t>赛场布置</w:t>
      </w:r>
      <w:r>
        <w:rPr>
          <w:rFonts w:hint="eastAsia" w:ascii="宋体" w:hAnsi="宋体" w:eastAsia="宋体" w:cs="宋体"/>
          <w:kern w:val="0"/>
          <w:sz w:val="24"/>
          <w:szCs w:val="24"/>
        </w:rPr>
        <w:t>：组委会秘书处将提供统一宣传海报模板和赛场背板设计模板（电子版），参赛院校也可自行设计，但必须包含大赛名称（外研社杯全国英语演讲大赛）和主办单位名称。</w:t>
      </w:r>
    </w:p>
    <w:p>
      <w:pPr>
        <w:widowControl/>
        <w:spacing w:before="100" w:beforeAutospacing="1" w:after="100" w:afterAutospacing="1" w:line="320" w:lineRule="atLeast"/>
        <w:jc w:val="center"/>
        <w:rPr>
          <w:rFonts w:ascii="Verdana" w:hAnsi="Verdana" w:eastAsia="宋体" w:cs="宋体"/>
          <w:kern w:val="0"/>
          <w:sz w:val="24"/>
          <w:szCs w:val="24"/>
        </w:rPr>
      </w:pPr>
      <w:r>
        <w:rPr>
          <w:rFonts w:hint="eastAsia" w:ascii="宋体" w:hAnsi="宋体" w:eastAsia="宋体" w:cs="宋体"/>
          <w:kern w:val="0"/>
          <w:sz w:val="24"/>
          <w:szCs w:val="24"/>
        </w:rPr>
        <w:t>特别提示</w:t>
      </w:r>
    </w:p>
    <w:p>
      <w:pPr>
        <w:widowControl/>
        <w:spacing w:before="100" w:beforeAutospacing="1" w:after="100" w:afterAutospacing="1" w:line="320" w:lineRule="atLeast"/>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1 </w:t>
      </w:r>
      <w:r>
        <w:rPr>
          <w:rFonts w:ascii="Times New Roman" w:hAnsi="宋体" w:eastAsia="宋体" w:cs="Times New Roman"/>
          <w:kern w:val="0"/>
          <w:sz w:val="24"/>
          <w:szCs w:val="24"/>
        </w:rPr>
        <w:t>初赛结束后，参赛学校填写《</w:t>
      </w:r>
      <w:r>
        <w:rPr>
          <w:rFonts w:ascii="Times New Roman" w:hAnsi="Times New Roman" w:eastAsia="宋体" w:cs="Times New Roman"/>
          <w:kern w:val="0"/>
          <w:sz w:val="24"/>
          <w:szCs w:val="24"/>
        </w:rPr>
        <w:t>2016</w:t>
      </w:r>
      <w:r>
        <w:rPr>
          <w:rFonts w:ascii="Times New Roman" w:hAnsi="宋体" w:eastAsia="宋体" w:cs="Times New Roman"/>
          <w:kern w:val="0"/>
          <w:sz w:val="24"/>
          <w:szCs w:val="24"/>
        </w:rPr>
        <w:t>外研社杯四川省大学生英语演讲大赛初赛信息表》，将相关信息及获奖选手名单报送大赛组委会。</w:t>
      </w:r>
    </w:p>
    <w:p>
      <w:pPr>
        <w:widowControl/>
        <w:spacing w:before="100" w:beforeAutospacing="1" w:after="100" w:afterAutospacing="1" w:line="320" w:lineRule="atLeast"/>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2 </w:t>
      </w:r>
      <w:r>
        <w:rPr>
          <w:rFonts w:ascii="Times New Roman" w:hAnsi="宋体" w:eastAsia="宋体" w:cs="Times New Roman"/>
          <w:kern w:val="0"/>
          <w:sz w:val="24"/>
          <w:szCs w:val="24"/>
        </w:rPr>
        <w:t>参赛学校可将比赛资料（照片、报道、感言等）发送至</w:t>
      </w:r>
      <w:r>
        <w:rPr>
          <w:rFonts w:ascii="Times New Roman" w:hAnsi="Times New Roman" w:eastAsia="宋体" w:cs="Times New Roman"/>
          <w:kern w:val="0"/>
          <w:sz w:val="24"/>
          <w:szCs w:val="24"/>
        </w:rPr>
        <w:t> espeaking@fltrp.com</w:t>
      </w:r>
      <w:r>
        <w:rPr>
          <w:rFonts w:ascii="Times New Roman" w:hAnsi="宋体" w:eastAsia="宋体" w:cs="Times New Roman"/>
          <w:kern w:val="0"/>
          <w:sz w:val="24"/>
          <w:szCs w:val="24"/>
        </w:rPr>
        <w:t>，以便组委会在大赛官方网站（</w:t>
      </w:r>
      <w:r>
        <w:rPr>
          <w:rFonts w:ascii="Times New Roman" w:hAnsi="Times New Roman" w:eastAsia="宋体" w:cs="Times New Roman"/>
          <w:kern w:val="0"/>
          <w:sz w:val="24"/>
          <w:szCs w:val="24"/>
        </w:rPr>
        <w:t>www.unipus.cn</w:t>
      </w:r>
      <w:r>
        <w:rPr>
          <w:rFonts w:ascii="Times New Roman" w:hAnsi="宋体" w:eastAsia="宋体" w:cs="Times New Roman"/>
          <w:kern w:val="0"/>
          <w:sz w:val="24"/>
          <w:szCs w:val="24"/>
        </w:rPr>
        <w:t>）进行宣传。</w:t>
      </w:r>
    </w:p>
    <w:p>
      <w:pPr>
        <w:widowControl/>
        <w:spacing w:before="100" w:beforeAutospacing="1" w:after="100" w:afterAutospacing="1" w:line="320" w:lineRule="atLeast"/>
        <w:jc w:val="center"/>
        <w:rPr>
          <w:rFonts w:ascii="Verdana" w:hAnsi="Verdana" w:eastAsia="宋体" w:cs="宋体"/>
          <w:kern w:val="0"/>
          <w:sz w:val="24"/>
          <w:szCs w:val="24"/>
        </w:rPr>
      </w:pPr>
      <w:r>
        <w:rPr>
          <w:rFonts w:hint="eastAsia" w:ascii="宋体" w:hAnsi="宋体" w:eastAsia="宋体" w:cs="宋体"/>
          <w:b/>
          <w:bCs/>
          <w:kern w:val="0"/>
          <w:sz w:val="24"/>
          <w:szCs w:val="24"/>
        </w:rPr>
        <w:t>决 赛</w:t>
      </w:r>
    </w:p>
    <w:p>
      <w:pPr>
        <w:widowControl/>
        <w:spacing w:before="100" w:beforeAutospacing="1" w:after="100" w:afterAutospacing="1" w:line="320" w:lineRule="atLeast"/>
        <w:jc w:val="left"/>
        <w:rPr>
          <w:rFonts w:ascii="Verdana" w:hAnsi="Verdana" w:eastAsia="宋体" w:cs="宋体"/>
          <w:kern w:val="0"/>
          <w:sz w:val="24"/>
          <w:szCs w:val="24"/>
        </w:rPr>
      </w:pPr>
      <w:r>
        <w:rPr>
          <w:rFonts w:hint="eastAsia" w:ascii="宋体" w:hAnsi="宋体" w:eastAsia="宋体" w:cs="宋体"/>
          <w:b/>
          <w:bCs/>
          <w:kern w:val="0"/>
          <w:sz w:val="24"/>
          <w:szCs w:val="24"/>
        </w:rPr>
        <w:t>组织方式</w:t>
      </w:r>
      <w:r>
        <w:rPr>
          <w:rFonts w:hint="eastAsia" w:ascii="宋体" w:hAnsi="宋体" w:eastAsia="宋体" w:cs="宋体"/>
          <w:kern w:val="0"/>
          <w:sz w:val="24"/>
          <w:szCs w:val="24"/>
        </w:rPr>
        <w:t>：由四川省教育厅组织成立比赛组委会，承办决赛。</w:t>
      </w:r>
    </w:p>
    <w:p>
      <w:pPr>
        <w:widowControl/>
        <w:spacing w:before="100" w:beforeAutospacing="1" w:after="100" w:afterAutospacing="1" w:line="320" w:lineRule="atLeast"/>
        <w:jc w:val="left"/>
        <w:rPr>
          <w:rFonts w:ascii="Verdana" w:hAnsi="Verdana" w:eastAsia="宋体" w:cs="宋体"/>
          <w:kern w:val="0"/>
          <w:sz w:val="24"/>
          <w:szCs w:val="24"/>
        </w:rPr>
      </w:pPr>
      <w:r>
        <w:rPr>
          <w:rFonts w:hint="eastAsia" w:ascii="宋体" w:hAnsi="宋体" w:eastAsia="宋体" w:cs="宋体"/>
          <w:b/>
          <w:bCs/>
          <w:kern w:val="0"/>
          <w:sz w:val="24"/>
          <w:szCs w:val="24"/>
        </w:rPr>
        <w:t>参赛资格</w:t>
      </w:r>
      <w:r>
        <w:rPr>
          <w:rFonts w:hint="eastAsia" w:ascii="宋体" w:hAnsi="宋体" w:eastAsia="宋体" w:cs="宋体"/>
          <w:kern w:val="0"/>
          <w:sz w:val="24"/>
          <w:szCs w:val="24"/>
        </w:rPr>
        <w:t>：比赛组委会至少提前两周将决赛通知发给省内全部符合参赛资格的院校，省比赛组委会决定各初赛赛点进入决赛名额的原则，并预先公布。</w:t>
      </w:r>
    </w:p>
    <w:p>
      <w:pPr>
        <w:widowControl/>
        <w:spacing w:before="100" w:beforeAutospacing="1" w:after="100" w:afterAutospacing="1" w:line="320" w:lineRule="atLeast"/>
        <w:jc w:val="left"/>
        <w:rPr>
          <w:rFonts w:ascii="Verdana" w:hAnsi="Verdana" w:eastAsia="宋体" w:cs="宋体"/>
          <w:kern w:val="0"/>
          <w:sz w:val="24"/>
          <w:szCs w:val="24"/>
        </w:rPr>
      </w:pPr>
      <w:r>
        <w:rPr>
          <w:rFonts w:hint="eastAsia" w:ascii="宋体" w:hAnsi="宋体" w:eastAsia="宋体" w:cs="宋体"/>
          <w:b/>
          <w:bCs/>
          <w:kern w:val="0"/>
          <w:sz w:val="24"/>
          <w:szCs w:val="24"/>
        </w:rPr>
        <w:t>比赛时间</w:t>
      </w:r>
      <w:r>
        <w:rPr>
          <w:rFonts w:hint="eastAsia" w:ascii="宋体" w:hAnsi="宋体" w:eastAsia="宋体" w:cs="宋体"/>
          <w:kern w:val="0"/>
          <w:sz w:val="24"/>
          <w:szCs w:val="24"/>
        </w:rPr>
        <w:t>：省内本科组决赛时间：</w:t>
      </w:r>
      <w:r>
        <w:rPr>
          <w:rFonts w:ascii="Verdana" w:hAnsi="Verdana" w:eastAsia="宋体" w:cs="宋体"/>
          <w:kern w:val="0"/>
          <w:sz w:val="24"/>
          <w:szCs w:val="24"/>
        </w:rPr>
        <w:t>2016 </w:t>
      </w:r>
      <w:r>
        <w:rPr>
          <w:rFonts w:hint="eastAsia" w:ascii="宋体" w:hAnsi="宋体" w:eastAsia="宋体" w:cs="宋体"/>
          <w:kern w:val="0"/>
          <w:sz w:val="24"/>
          <w:szCs w:val="24"/>
        </w:rPr>
        <w:t>年</w:t>
      </w:r>
      <w:r>
        <w:rPr>
          <w:rFonts w:ascii="Verdana" w:hAnsi="Verdana" w:eastAsia="宋体" w:cs="宋体"/>
          <w:kern w:val="0"/>
          <w:sz w:val="24"/>
          <w:szCs w:val="24"/>
        </w:rPr>
        <w:t> 10 </w:t>
      </w:r>
      <w:r>
        <w:rPr>
          <w:rFonts w:hint="eastAsia" w:ascii="宋体" w:hAnsi="宋体" w:eastAsia="宋体" w:cs="宋体"/>
          <w:kern w:val="0"/>
          <w:sz w:val="24"/>
          <w:szCs w:val="24"/>
        </w:rPr>
        <w:t>月</w:t>
      </w:r>
      <w:r>
        <w:rPr>
          <w:rFonts w:ascii="Verdana" w:hAnsi="Verdana" w:eastAsia="宋体" w:cs="宋体"/>
          <w:kern w:val="0"/>
          <w:sz w:val="24"/>
          <w:szCs w:val="24"/>
        </w:rPr>
        <w:t> 22</w:t>
      </w:r>
      <w:r>
        <w:rPr>
          <w:rFonts w:hint="eastAsia" w:ascii="宋体" w:hAnsi="宋体" w:eastAsia="宋体" w:cs="宋体"/>
          <w:kern w:val="0"/>
          <w:sz w:val="24"/>
          <w:szCs w:val="24"/>
        </w:rPr>
        <w:t>日完成，并将入围全国决赛的选手名单上报全国大赛组委会秘书处；省内高职高专组决赛时间：</w:t>
      </w:r>
      <w:r>
        <w:rPr>
          <w:rFonts w:ascii="Verdana" w:hAnsi="Verdana" w:eastAsia="宋体" w:cs="宋体"/>
          <w:kern w:val="0"/>
          <w:sz w:val="24"/>
          <w:szCs w:val="24"/>
        </w:rPr>
        <w:t>2016 </w:t>
      </w:r>
      <w:r>
        <w:rPr>
          <w:rFonts w:hint="eastAsia" w:ascii="宋体" w:hAnsi="宋体" w:eastAsia="宋体" w:cs="宋体"/>
          <w:kern w:val="0"/>
          <w:sz w:val="24"/>
          <w:szCs w:val="24"/>
        </w:rPr>
        <w:t>年</w:t>
      </w:r>
      <w:r>
        <w:rPr>
          <w:rFonts w:ascii="Verdana" w:hAnsi="Verdana" w:eastAsia="宋体" w:cs="宋体"/>
          <w:kern w:val="0"/>
          <w:sz w:val="24"/>
          <w:szCs w:val="24"/>
        </w:rPr>
        <w:t> 10 </w:t>
      </w:r>
      <w:r>
        <w:rPr>
          <w:rFonts w:hint="eastAsia" w:ascii="宋体" w:hAnsi="宋体" w:eastAsia="宋体" w:cs="宋体"/>
          <w:kern w:val="0"/>
          <w:sz w:val="24"/>
          <w:szCs w:val="24"/>
        </w:rPr>
        <w:t>月</w:t>
      </w:r>
      <w:r>
        <w:rPr>
          <w:rFonts w:ascii="Verdana" w:hAnsi="Verdana" w:eastAsia="宋体" w:cs="宋体"/>
          <w:kern w:val="0"/>
          <w:sz w:val="24"/>
          <w:szCs w:val="24"/>
        </w:rPr>
        <w:t> 23</w:t>
      </w:r>
      <w:r>
        <w:rPr>
          <w:rFonts w:hint="eastAsia" w:ascii="宋体" w:hAnsi="宋体" w:eastAsia="宋体" w:cs="宋体"/>
          <w:kern w:val="0"/>
          <w:sz w:val="24"/>
          <w:szCs w:val="24"/>
        </w:rPr>
        <w:t>日完成。</w:t>
      </w:r>
    </w:p>
    <w:p>
      <w:pPr>
        <w:widowControl/>
        <w:spacing w:before="100" w:beforeAutospacing="1" w:after="100" w:afterAutospacing="1" w:line="320" w:lineRule="atLeast"/>
        <w:jc w:val="left"/>
        <w:rPr>
          <w:rFonts w:ascii="宋体" w:hAnsi="宋体" w:eastAsia="宋体" w:cs="宋体"/>
          <w:kern w:val="0"/>
          <w:sz w:val="24"/>
          <w:szCs w:val="24"/>
        </w:rPr>
      </w:pPr>
      <w:r>
        <w:rPr>
          <w:rFonts w:hint="eastAsia" w:ascii="宋体" w:hAnsi="宋体" w:eastAsia="宋体" w:cs="宋体"/>
          <w:b/>
          <w:bCs/>
          <w:kern w:val="0"/>
          <w:sz w:val="24"/>
          <w:szCs w:val="24"/>
        </w:rPr>
        <w:t>比赛环节</w:t>
      </w:r>
      <w:r>
        <w:rPr>
          <w:rFonts w:hint="eastAsia" w:ascii="宋体" w:hAnsi="宋体" w:eastAsia="宋体" w:cs="宋体"/>
          <w:kern w:val="0"/>
          <w:sz w:val="24"/>
          <w:szCs w:val="24"/>
        </w:rPr>
        <w:t>：决赛分为本科组和高职高专组进行比赛。</w:t>
      </w:r>
    </w:p>
    <w:p>
      <w:pPr>
        <w:widowControl/>
        <w:spacing w:before="100" w:beforeAutospacing="1" w:after="100" w:afterAutospacing="1" w:line="320" w:lineRule="atLeast"/>
        <w:jc w:val="left"/>
        <w:rPr>
          <w:rFonts w:ascii="宋体" w:hAnsi="宋体" w:eastAsia="宋体" w:cs="宋体"/>
          <w:kern w:val="0"/>
          <w:sz w:val="24"/>
          <w:szCs w:val="24"/>
        </w:rPr>
      </w:pPr>
      <w:r>
        <w:rPr>
          <w:rFonts w:hint="eastAsia" w:ascii="宋体" w:hAnsi="宋体" w:eastAsia="宋体" w:cs="宋体"/>
          <w:kern w:val="0"/>
          <w:sz w:val="24"/>
          <w:szCs w:val="24"/>
        </w:rPr>
        <w:t>本科组和高职高专组决赛可包括定题演讲、即兴演讲、回答问题等部分，本科组决赛时在进入全国决赛选手（前</w:t>
      </w:r>
      <w:r>
        <w:rPr>
          <w:rFonts w:ascii="Verdana" w:hAnsi="Verdana" w:eastAsia="宋体" w:cs="宋体"/>
          <w:kern w:val="0"/>
          <w:sz w:val="24"/>
          <w:szCs w:val="24"/>
        </w:rPr>
        <w:t> 3 </w:t>
      </w:r>
      <w:r>
        <w:rPr>
          <w:rFonts w:hint="eastAsia" w:ascii="宋体" w:hAnsi="宋体" w:eastAsia="宋体" w:cs="宋体"/>
          <w:kern w:val="0"/>
          <w:sz w:val="24"/>
          <w:szCs w:val="24"/>
        </w:rPr>
        <w:t>名）中有并列名次时，须进行加赛。</w:t>
      </w:r>
    </w:p>
    <w:p>
      <w:pPr>
        <w:widowControl/>
        <w:spacing w:before="100" w:beforeAutospacing="1" w:after="100" w:afterAutospacing="1" w:line="320" w:lineRule="atLeast"/>
        <w:jc w:val="left"/>
        <w:rPr>
          <w:rFonts w:ascii="Verdana" w:hAnsi="Verdana" w:eastAsia="宋体" w:cs="宋体"/>
          <w:kern w:val="0"/>
          <w:sz w:val="24"/>
          <w:szCs w:val="24"/>
        </w:rPr>
      </w:pPr>
      <w:r>
        <w:rPr>
          <w:rFonts w:hint="eastAsia" w:ascii="宋体" w:hAnsi="宋体" w:eastAsia="宋体" w:cs="宋体"/>
          <w:b/>
          <w:bCs/>
          <w:kern w:val="0"/>
          <w:sz w:val="24"/>
          <w:szCs w:val="24"/>
        </w:rPr>
        <w:t>演讲题目</w:t>
      </w:r>
      <w:r>
        <w:rPr>
          <w:rFonts w:hint="eastAsia" w:ascii="宋体" w:hAnsi="宋体" w:eastAsia="宋体" w:cs="宋体"/>
          <w:kern w:val="0"/>
          <w:sz w:val="24"/>
          <w:szCs w:val="24"/>
        </w:rPr>
        <w:t>：定题演讲可参考大赛决赛题目。即兴演讲题目由组委会决定，在比赛前应严格保密。</w:t>
      </w:r>
    </w:p>
    <w:p>
      <w:pPr>
        <w:widowControl/>
        <w:spacing w:before="100" w:beforeAutospacing="1" w:after="100" w:afterAutospacing="1" w:line="320" w:lineRule="atLeast"/>
        <w:jc w:val="left"/>
        <w:rPr>
          <w:rFonts w:ascii="Verdana" w:hAnsi="Verdana" w:eastAsia="宋体" w:cs="宋体"/>
          <w:kern w:val="0"/>
          <w:sz w:val="24"/>
          <w:szCs w:val="24"/>
        </w:rPr>
      </w:pPr>
      <w:r>
        <w:rPr>
          <w:rFonts w:hint="eastAsia" w:ascii="宋体" w:hAnsi="宋体" w:eastAsia="宋体" w:cs="宋体"/>
          <w:b/>
          <w:bCs/>
          <w:kern w:val="0"/>
          <w:sz w:val="24"/>
          <w:szCs w:val="24"/>
        </w:rPr>
        <w:t>评委组成</w:t>
      </w:r>
      <w:r>
        <w:rPr>
          <w:rFonts w:hint="eastAsia" w:ascii="宋体" w:hAnsi="宋体" w:eastAsia="宋体" w:cs="宋体"/>
          <w:kern w:val="0"/>
          <w:sz w:val="24"/>
          <w:szCs w:val="24"/>
        </w:rPr>
        <w:t>：评委人数不少于</w:t>
      </w:r>
      <w:r>
        <w:rPr>
          <w:rFonts w:ascii="Verdana" w:hAnsi="Verdana" w:eastAsia="宋体" w:cs="宋体"/>
          <w:kern w:val="0"/>
          <w:sz w:val="24"/>
          <w:szCs w:val="24"/>
        </w:rPr>
        <w:t> 7 </w:t>
      </w:r>
      <w:r>
        <w:rPr>
          <w:rFonts w:hint="eastAsia" w:ascii="宋体" w:hAnsi="宋体" w:eastAsia="宋体" w:cs="宋体"/>
          <w:kern w:val="0"/>
          <w:sz w:val="24"/>
          <w:szCs w:val="24"/>
        </w:rPr>
        <w:t>人（须包含外籍评委）。中国籍评委具有副教授以上职称。每所学校只能有一人担任评委。</w:t>
      </w:r>
    </w:p>
    <w:p>
      <w:pPr>
        <w:widowControl/>
        <w:spacing w:before="100" w:beforeAutospacing="1" w:after="100" w:afterAutospacing="1" w:line="320" w:lineRule="atLeast"/>
        <w:jc w:val="left"/>
        <w:rPr>
          <w:rFonts w:ascii="Verdana" w:hAnsi="Verdana" w:eastAsia="宋体" w:cs="宋体"/>
          <w:kern w:val="0"/>
          <w:sz w:val="24"/>
          <w:szCs w:val="24"/>
        </w:rPr>
      </w:pPr>
      <w:r>
        <w:rPr>
          <w:rFonts w:hint="eastAsia" w:ascii="宋体" w:hAnsi="宋体" w:eastAsia="宋体" w:cs="宋体"/>
          <w:b/>
          <w:bCs/>
          <w:kern w:val="0"/>
          <w:sz w:val="24"/>
          <w:szCs w:val="24"/>
        </w:rPr>
        <w:t>评分标准</w:t>
      </w:r>
      <w:r>
        <w:rPr>
          <w:rFonts w:hint="eastAsia" w:ascii="宋体" w:hAnsi="宋体" w:eastAsia="宋体" w:cs="宋体"/>
          <w:kern w:val="0"/>
          <w:sz w:val="24"/>
          <w:szCs w:val="24"/>
        </w:rPr>
        <w:t>：评分标准须规范、公平、公正，可参考决赛评分标准。比赛前应召开评委会，讨论并贯彻评分标准。决赛组委会应保存原始评分记录，并接受选手和指导教师的查询。比赛后建议以适当方式安排评委点评，以给予参赛选手与指导教师一定的参赛反馈。</w:t>
      </w:r>
    </w:p>
    <w:p>
      <w:pPr>
        <w:widowControl/>
        <w:spacing w:before="100" w:beforeAutospacing="1" w:after="100" w:afterAutospacing="1" w:line="320" w:lineRule="atLeast"/>
        <w:jc w:val="left"/>
        <w:rPr>
          <w:rFonts w:ascii="宋体" w:hAnsi="宋体" w:eastAsia="宋体" w:cs="宋体"/>
          <w:kern w:val="0"/>
          <w:sz w:val="24"/>
          <w:szCs w:val="24"/>
        </w:rPr>
      </w:pPr>
      <w:r>
        <w:rPr>
          <w:rFonts w:hint="eastAsia" w:ascii="宋体" w:hAnsi="宋体" w:eastAsia="宋体" w:cs="宋体"/>
          <w:b/>
          <w:bCs/>
          <w:kern w:val="0"/>
          <w:sz w:val="24"/>
          <w:szCs w:val="24"/>
        </w:rPr>
        <w:t>奖项设置</w:t>
      </w:r>
      <w:r>
        <w:rPr>
          <w:rFonts w:hint="eastAsia" w:ascii="宋体" w:hAnsi="宋体" w:eastAsia="宋体" w:cs="宋体"/>
          <w:kern w:val="0"/>
          <w:sz w:val="24"/>
          <w:szCs w:val="24"/>
        </w:rPr>
        <w:t>：本科组和高职高专组决赛奖项包括特等奖（</w:t>
      </w:r>
      <w:r>
        <w:rPr>
          <w:rFonts w:ascii="Verdana" w:hAnsi="Verdana" w:eastAsia="宋体" w:cs="宋体"/>
          <w:kern w:val="0"/>
          <w:sz w:val="24"/>
          <w:szCs w:val="24"/>
        </w:rPr>
        <w:t>3 </w:t>
      </w:r>
      <w:r>
        <w:rPr>
          <w:rFonts w:hint="eastAsia" w:ascii="宋体" w:hAnsi="宋体" w:eastAsia="宋体" w:cs="宋体"/>
          <w:kern w:val="0"/>
          <w:sz w:val="24"/>
          <w:szCs w:val="24"/>
        </w:rPr>
        <w:t>人）、一等奖（6人）、二等奖（10人）、三等奖（若干名），其中本科组获得特等奖的3名选手将代表四川省赴京参加全国决赛。获奖选手的指导教师相应获得指导教师特等奖、指导教师一等奖、指导教师二等奖、指导教师三等奖。</w:t>
      </w:r>
    </w:p>
    <w:p>
      <w:pPr>
        <w:widowControl/>
        <w:spacing w:before="100" w:beforeAutospacing="1" w:after="100" w:afterAutospacing="1" w:line="320" w:lineRule="atLeast"/>
        <w:jc w:val="left"/>
        <w:rPr>
          <w:rFonts w:ascii="宋体" w:hAnsi="宋体" w:eastAsia="宋体" w:cs="宋体"/>
          <w:kern w:val="0"/>
          <w:sz w:val="24"/>
          <w:szCs w:val="24"/>
        </w:rPr>
      </w:pPr>
      <w:r>
        <w:rPr>
          <w:rFonts w:hint="eastAsia" w:ascii="宋体" w:hAnsi="宋体" w:eastAsia="宋体" w:cs="宋体"/>
          <w:kern w:val="0"/>
          <w:sz w:val="24"/>
          <w:szCs w:val="24"/>
        </w:rPr>
        <w:t>单项奖  比赛中某一方面表现突出的选手，获得获奖证书及奖品。</w:t>
      </w:r>
    </w:p>
    <w:p>
      <w:pPr>
        <w:widowControl/>
        <w:spacing w:before="100" w:beforeAutospacing="1" w:after="100" w:afterAutospacing="1" w:line="320" w:lineRule="atLeast"/>
        <w:jc w:val="left"/>
        <w:rPr>
          <w:rFonts w:ascii="Verdana" w:hAnsi="Verdana" w:eastAsia="宋体" w:cs="宋体"/>
          <w:kern w:val="0"/>
          <w:sz w:val="24"/>
          <w:szCs w:val="24"/>
        </w:rPr>
      </w:pPr>
      <w:r>
        <w:rPr>
          <w:rFonts w:hint="eastAsia" w:ascii="宋体" w:hAnsi="宋体" w:eastAsia="宋体" w:cs="宋体"/>
          <w:b/>
          <w:bCs/>
          <w:kern w:val="0"/>
          <w:sz w:val="24"/>
          <w:szCs w:val="24"/>
        </w:rPr>
        <w:t>奖励标准</w:t>
      </w:r>
      <w:r>
        <w:rPr>
          <w:rFonts w:hint="eastAsia" w:ascii="宋体" w:hAnsi="宋体" w:eastAsia="宋体" w:cs="宋体"/>
          <w:kern w:val="0"/>
          <w:sz w:val="24"/>
          <w:szCs w:val="24"/>
        </w:rPr>
        <w:t>：本科组获得省决赛第一名的选手和其指导教师将获得外研社资助，赴国外或港澳地区进行教学交流（已获得全国决赛同级或更高级奖励的选手和指导教师不再重复奖励），其他选手将按获得的奖项不同获得外研社不同的奖励。</w:t>
      </w:r>
    </w:p>
    <w:p>
      <w:pPr>
        <w:widowControl/>
        <w:spacing w:before="100" w:beforeAutospacing="1" w:after="100" w:afterAutospacing="1" w:line="320" w:lineRule="atLeast"/>
        <w:jc w:val="left"/>
        <w:rPr>
          <w:rFonts w:ascii="Verdana" w:hAnsi="Verdana" w:eastAsia="宋体" w:cs="宋体"/>
          <w:kern w:val="0"/>
          <w:sz w:val="24"/>
          <w:szCs w:val="24"/>
        </w:rPr>
      </w:pPr>
      <w:r>
        <w:rPr>
          <w:rFonts w:hint="eastAsia" w:ascii="宋体" w:hAnsi="宋体" w:eastAsia="宋体" w:cs="宋体"/>
          <w:b/>
          <w:bCs/>
          <w:kern w:val="0"/>
          <w:sz w:val="24"/>
          <w:szCs w:val="24"/>
        </w:rPr>
        <w:t>赛场布置</w:t>
      </w:r>
      <w:r>
        <w:rPr>
          <w:rFonts w:hint="eastAsia" w:ascii="宋体" w:hAnsi="宋体" w:eastAsia="宋体" w:cs="宋体"/>
          <w:kern w:val="0"/>
          <w:sz w:val="24"/>
          <w:szCs w:val="24"/>
        </w:rPr>
        <w:t>：组委会秘书处将提供统一宣传海报模板和赛场背板设计模板（电子版），承办单位也可自行设计，但必须包含大赛名称（“‘外研社杯’全国英语演讲大赛”）和主办单位名称。</w:t>
      </w:r>
      <w:r>
        <w:rPr>
          <w:rFonts w:ascii="Verdana" w:hAnsi="Verdana" w:eastAsia="宋体" w:cs="宋体"/>
          <w:kern w:val="0"/>
          <w:sz w:val="24"/>
          <w:szCs w:val="24"/>
        </w:rPr>
        <w:t>  </w:t>
      </w:r>
    </w:p>
    <w:p>
      <w:pPr>
        <w:widowControl/>
        <w:spacing w:before="100" w:beforeAutospacing="1" w:after="100" w:afterAutospacing="1" w:line="320" w:lineRule="atLeast"/>
        <w:jc w:val="left"/>
        <w:rPr>
          <w:rFonts w:ascii="Verdana" w:hAnsi="Verdana" w:eastAsia="宋体" w:cs="宋体"/>
          <w:kern w:val="0"/>
          <w:sz w:val="24"/>
          <w:szCs w:val="24"/>
        </w:rPr>
      </w:pPr>
      <w:r>
        <w:rPr>
          <w:rFonts w:hint="eastAsia" w:ascii="宋体" w:hAnsi="宋体" w:eastAsia="宋体" w:cs="宋体"/>
          <w:kern w:val="0"/>
          <w:sz w:val="24"/>
          <w:szCs w:val="24"/>
        </w:rPr>
        <w:t>   本章程最终解释权归大赛组委会。</w:t>
      </w:r>
      <w:r>
        <w:rPr>
          <w:rFonts w:ascii="Verdana" w:hAnsi="Verdana" w:eastAsia="宋体" w:cs="宋体"/>
          <w:kern w:val="0"/>
          <w:sz w:val="24"/>
          <w:szCs w:val="24"/>
        </w:rPr>
        <w:t> </w:t>
      </w:r>
    </w:p>
    <w:p>
      <w:pPr>
        <w:widowControl/>
        <w:spacing w:before="100" w:beforeAutospacing="1" w:after="100" w:afterAutospacing="1"/>
        <w:ind w:left="3240" w:leftChars="800" w:hanging="1560" w:hangingChars="650"/>
        <w:jc w:val="left"/>
        <w:rPr>
          <w:rFonts w:ascii="宋体" w:hAnsi="宋体" w:eastAsia="宋体" w:cs="宋体"/>
          <w:kern w:val="0"/>
          <w:sz w:val="24"/>
          <w:szCs w:val="24"/>
        </w:rPr>
      </w:pPr>
    </w:p>
    <w:p>
      <w:pPr>
        <w:widowControl/>
        <w:spacing w:before="100" w:beforeAutospacing="1" w:after="100" w:afterAutospacing="1"/>
        <w:ind w:left="3848" w:leftChars="800" w:hanging="2168" w:hangingChars="900"/>
        <w:jc w:val="right"/>
        <w:rPr>
          <w:rFonts w:ascii="宋体" w:hAnsi="宋体" w:eastAsia="宋体" w:cs="宋体"/>
          <w:b/>
          <w:kern w:val="0"/>
          <w:sz w:val="24"/>
          <w:szCs w:val="24"/>
        </w:rPr>
      </w:pPr>
      <w:r>
        <w:rPr>
          <w:rFonts w:ascii="宋体" w:hAnsi="宋体" w:eastAsia="宋体" w:cs="宋体"/>
          <w:b/>
          <w:kern w:val="0"/>
          <w:sz w:val="24"/>
          <w:szCs w:val="24"/>
        </w:rPr>
        <w:t>2016外研社杯四川省大学生英语挑战赛（UChallenge）</w:t>
      </w:r>
    </w:p>
    <w:p>
      <w:pPr>
        <w:widowControl/>
        <w:spacing w:before="100" w:beforeAutospacing="1" w:after="100" w:afterAutospacing="1"/>
        <w:ind w:left="3848" w:leftChars="800" w:hanging="2168" w:hangingChars="900"/>
        <w:jc w:val="right"/>
        <w:rPr>
          <w:rFonts w:ascii="宋体" w:hAnsi="宋体" w:eastAsia="宋体" w:cs="宋体"/>
          <w:b/>
          <w:kern w:val="0"/>
          <w:sz w:val="24"/>
          <w:szCs w:val="24"/>
        </w:rPr>
      </w:pPr>
      <w:r>
        <w:rPr>
          <w:rFonts w:hint="eastAsia" w:ascii="宋体" w:hAnsi="宋体" w:eastAsia="宋体" w:cs="宋体"/>
          <w:b/>
          <w:bCs/>
          <w:kern w:val="0"/>
          <w:sz w:val="24"/>
          <w:szCs w:val="24"/>
        </w:rPr>
        <w:t>组委会秘书处</w:t>
      </w:r>
    </w:p>
    <w:p>
      <w:pPr>
        <w:widowControl/>
        <w:spacing w:before="100" w:beforeAutospacing="1" w:after="100" w:afterAutospacing="1" w:line="320" w:lineRule="atLeast"/>
        <w:ind w:right="106" w:firstLine="3336" w:firstLineChars="1390"/>
        <w:jc w:val="right"/>
        <w:rPr>
          <w:rFonts w:ascii="宋体" w:hAnsi="宋体" w:eastAsia="宋体" w:cs="宋体"/>
          <w:b/>
          <w:kern w:val="0"/>
          <w:sz w:val="24"/>
          <w:szCs w:val="24"/>
        </w:rPr>
      </w:pPr>
      <w:r>
        <w:rPr>
          <w:rFonts w:ascii="Verdana" w:hAnsi="Verdana" w:eastAsia="宋体" w:cs="宋体"/>
          <w:bCs/>
          <w:kern w:val="0"/>
          <w:sz w:val="24"/>
          <w:szCs w:val="24"/>
        </w:rPr>
        <w:t>2016 </w:t>
      </w:r>
      <w:r>
        <w:rPr>
          <w:rFonts w:hint="eastAsia" w:ascii="宋体" w:hAnsi="宋体" w:eastAsia="宋体" w:cs="宋体"/>
          <w:bCs/>
          <w:kern w:val="0"/>
          <w:sz w:val="24"/>
          <w:szCs w:val="24"/>
        </w:rPr>
        <w:t>年</w:t>
      </w:r>
      <w:r>
        <w:rPr>
          <w:rFonts w:ascii="Verdana" w:hAnsi="Verdana" w:eastAsia="宋体" w:cs="宋体"/>
          <w:bCs/>
          <w:kern w:val="0"/>
          <w:sz w:val="24"/>
          <w:szCs w:val="24"/>
        </w:rPr>
        <w:t> 8</w:t>
      </w:r>
      <w:r>
        <w:rPr>
          <w:rFonts w:hint="eastAsia" w:ascii="宋体" w:hAnsi="宋体" w:eastAsia="宋体" w:cs="宋体"/>
          <w:b/>
          <w:bCs/>
          <w:kern w:val="0"/>
          <w:sz w:val="24"/>
          <w:szCs w:val="24"/>
        </w:rPr>
        <w:t>月30日</w:t>
      </w:r>
    </w:p>
    <w:p>
      <w:pPr>
        <w:widowControl/>
        <w:spacing w:before="100" w:beforeAutospacing="1" w:after="100" w:afterAutospacing="1" w:line="320" w:lineRule="atLeast"/>
        <w:jc w:val="center"/>
        <w:rPr>
          <w:rFonts w:ascii="宋体" w:hAnsi="宋体" w:eastAsia="宋体" w:cs="宋体"/>
          <w:b/>
          <w:kern w:val="0"/>
          <w:sz w:val="24"/>
          <w:szCs w:val="24"/>
        </w:rPr>
      </w:pPr>
    </w:p>
    <w:p>
      <w:pPr>
        <w:widowControl/>
        <w:spacing w:before="100" w:beforeAutospacing="1" w:after="100" w:afterAutospacing="1" w:line="320" w:lineRule="atLeast"/>
        <w:jc w:val="center"/>
        <w:rPr>
          <w:rFonts w:ascii="Verdana" w:hAnsi="Verdana" w:eastAsia="宋体" w:cs="宋体"/>
          <w:b/>
          <w:kern w:val="0"/>
          <w:sz w:val="32"/>
          <w:szCs w:val="32"/>
        </w:rPr>
      </w:pPr>
      <w:r>
        <w:rPr>
          <w:rFonts w:hint="eastAsia" w:ascii="宋体" w:hAnsi="宋体" w:eastAsia="宋体" w:cs="宋体"/>
          <w:b/>
          <w:kern w:val="0"/>
          <w:sz w:val="32"/>
          <w:szCs w:val="32"/>
        </w:rPr>
        <w:t>2016外研社杯四川省大学生英语写作大赛</w:t>
      </w:r>
      <w:r>
        <w:rPr>
          <w:rFonts w:hint="eastAsia" w:ascii="宋体" w:hAnsi="宋体" w:eastAsia="宋体" w:cs="宋体"/>
          <w:b/>
          <w:bCs/>
          <w:kern w:val="0"/>
          <w:sz w:val="32"/>
          <w:szCs w:val="32"/>
        </w:rPr>
        <w:t>赛制</w:t>
      </w:r>
    </w:p>
    <w:p>
      <w:pPr>
        <w:widowControl/>
        <w:spacing w:before="100" w:beforeAutospacing="1" w:after="100" w:afterAutospacing="1" w:line="360" w:lineRule="auto"/>
        <w:jc w:val="left"/>
        <w:rPr>
          <w:rFonts w:ascii="Verdana" w:hAnsi="Verdana" w:eastAsia="宋体" w:cs="宋体"/>
          <w:b/>
          <w:kern w:val="0"/>
          <w:sz w:val="24"/>
          <w:szCs w:val="24"/>
          <w:u w:val="single"/>
        </w:rPr>
      </w:pPr>
      <w:r>
        <w:rPr>
          <w:rFonts w:hint="eastAsia" w:ascii="宋体" w:hAnsi="宋体" w:eastAsia="宋体" w:cs="宋体"/>
          <w:b/>
          <w:bCs/>
          <w:kern w:val="0"/>
          <w:sz w:val="24"/>
          <w:szCs w:val="24"/>
          <w:u w:val="single"/>
        </w:rPr>
        <w:t>参赛注册</w:t>
      </w:r>
    </w:p>
    <w:p>
      <w:pPr>
        <w:widowControl/>
        <w:spacing w:before="100" w:beforeAutospacing="1" w:after="100" w:afterAutospacing="1" w:line="360" w:lineRule="auto"/>
        <w:ind w:firstLine="420"/>
        <w:jc w:val="left"/>
        <w:rPr>
          <w:rFonts w:ascii="Verdana" w:hAnsi="Verdana" w:eastAsia="宋体" w:cs="宋体"/>
          <w:kern w:val="0"/>
          <w:sz w:val="24"/>
          <w:szCs w:val="24"/>
        </w:rPr>
      </w:pPr>
      <w:r>
        <w:rPr>
          <w:rFonts w:hint="eastAsia" w:ascii="宋体" w:hAnsi="宋体" w:eastAsia="宋体" w:cs="宋体"/>
          <w:kern w:val="0"/>
          <w:sz w:val="24"/>
          <w:szCs w:val="24"/>
        </w:rPr>
        <w:t>大赛官方网站（</w:t>
      </w:r>
      <w:r>
        <w:rPr>
          <w:rFonts w:ascii="Verdana" w:hAnsi="Verdana" w:eastAsia="宋体" w:cs="宋体"/>
          <w:kern w:val="0"/>
          <w:sz w:val="24"/>
          <w:szCs w:val="24"/>
        </w:rPr>
        <w:t>www.unipus.cn</w:t>
      </w:r>
      <w:r>
        <w:rPr>
          <w:rFonts w:hint="eastAsia" w:ascii="宋体" w:hAnsi="宋体" w:eastAsia="宋体" w:cs="宋体"/>
          <w:kern w:val="0"/>
          <w:sz w:val="24"/>
          <w:szCs w:val="24"/>
        </w:rPr>
        <w:t>）将于</w:t>
      </w:r>
      <w:r>
        <w:rPr>
          <w:rFonts w:ascii="Verdana" w:hAnsi="Verdana" w:eastAsia="宋体" w:cs="宋体"/>
          <w:color w:val="FF0000"/>
          <w:kern w:val="0"/>
          <w:sz w:val="24"/>
          <w:szCs w:val="24"/>
        </w:rPr>
        <w:t> </w:t>
      </w:r>
      <w:r>
        <w:rPr>
          <w:rFonts w:ascii="Verdana" w:hAnsi="Verdana" w:eastAsia="宋体" w:cs="宋体"/>
          <w:kern w:val="0"/>
          <w:sz w:val="24"/>
          <w:szCs w:val="24"/>
        </w:rPr>
        <w:t>2016 </w:t>
      </w:r>
      <w:r>
        <w:rPr>
          <w:rFonts w:hint="eastAsia" w:ascii="宋体" w:hAnsi="宋体" w:eastAsia="宋体" w:cs="宋体"/>
          <w:kern w:val="0"/>
          <w:sz w:val="24"/>
          <w:szCs w:val="24"/>
        </w:rPr>
        <w:t>年</w:t>
      </w:r>
      <w:r>
        <w:rPr>
          <w:rFonts w:ascii="Verdana" w:hAnsi="Verdana" w:eastAsia="宋体" w:cs="宋体"/>
          <w:kern w:val="0"/>
          <w:sz w:val="24"/>
          <w:szCs w:val="24"/>
        </w:rPr>
        <w:t> 6</w:t>
      </w:r>
      <w:r>
        <w:rPr>
          <w:rFonts w:hint="eastAsia" w:ascii="宋体" w:hAnsi="宋体" w:eastAsia="宋体" w:cs="宋体"/>
          <w:kern w:val="0"/>
          <w:sz w:val="24"/>
          <w:szCs w:val="24"/>
        </w:rPr>
        <w:t>月</w:t>
      </w:r>
      <w:r>
        <w:rPr>
          <w:rFonts w:ascii="Verdana" w:hAnsi="Verdana" w:eastAsia="宋体" w:cs="宋体"/>
          <w:kern w:val="0"/>
          <w:sz w:val="24"/>
          <w:szCs w:val="24"/>
        </w:rPr>
        <w:t> 10 </w:t>
      </w:r>
      <w:r>
        <w:rPr>
          <w:rFonts w:hint="eastAsia" w:ascii="宋体" w:hAnsi="宋体" w:eastAsia="宋体" w:cs="宋体"/>
          <w:kern w:val="0"/>
          <w:sz w:val="24"/>
          <w:szCs w:val="24"/>
        </w:rPr>
        <w:t>日起开放注册窗口。所有报名参赛的选手必须在大赛官网注册，填写个人信息。参赛选手在大赛网站注册时所用的电子邮箱及手机号将作为参加复赛和决赛时登录大赛写作系统的重要认证信息。没有注册的选手无法参加复赛。参赛选手注册的个人信息须准确、真实。如经组委会查证与真实情况不符，将取消其参赛资格。</w:t>
      </w:r>
      <w:r>
        <w:rPr>
          <w:rFonts w:ascii="Verdana" w:hAnsi="Verdana" w:eastAsia="宋体" w:cs="宋体"/>
          <w:kern w:val="0"/>
          <w:sz w:val="24"/>
          <w:szCs w:val="24"/>
        </w:rPr>
        <w:t> </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b/>
          <w:bCs/>
          <w:kern w:val="0"/>
          <w:sz w:val="24"/>
          <w:szCs w:val="24"/>
        </w:rPr>
        <w:t>大赛程序</w:t>
      </w:r>
    </w:p>
    <w:p>
      <w:pPr>
        <w:widowControl/>
        <w:spacing w:before="100" w:beforeAutospacing="1" w:after="100" w:afterAutospacing="1" w:line="360" w:lineRule="auto"/>
        <w:jc w:val="center"/>
        <w:rPr>
          <w:rFonts w:ascii="Verdana" w:hAnsi="Verdana" w:eastAsia="宋体" w:cs="宋体"/>
          <w:kern w:val="0"/>
          <w:sz w:val="24"/>
          <w:szCs w:val="24"/>
        </w:rPr>
      </w:pPr>
      <w:r>
        <w:rPr>
          <w:rFonts w:hint="eastAsia" w:ascii="宋体" w:hAnsi="宋体" w:eastAsia="宋体" w:cs="宋体"/>
          <w:b/>
          <w:bCs/>
          <w:kern w:val="0"/>
          <w:sz w:val="24"/>
          <w:szCs w:val="24"/>
        </w:rPr>
        <w:t>初</w:t>
      </w:r>
      <w:r>
        <w:rPr>
          <w:rFonts w:ascii="Verdana" w:hAnsi="Verdana" w:eastAsia="宋体" w:cs="宋体"/>
          <w:kern w:val="0"/>
          <w:sz w:val="24"/>
          <w:szCs w:val="24"/>
        </w:rPr>
        <w:t> </w:t>
      </w:r>
      <w:r>
        <w:rPr>
          <w:rFonts w:hint="eastAsia" w:ascii="宋体" w:hAnsi="宋体" w:eastAsia="宋体" w:cs="宋体"/>
          <w:b/>
          <w:bCs/>
          <w:kern w:val="0"/>
          <w:sz w:val="24"/>
          <w:szCs w:val="24"/>
        </w:rPr>
        <w:t>赛</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b/>
          <w:bCs/>
          <w:kern w:val="0"/>
          <w:sz w:val="24"/>
          <w:szCs w:val="24"/>
        </w:rPr>
        <w:t>组织方式：</w:t>
      </w:r>
      <w:r>
        <w:rPr>
          <w:rFonts w:hint="eastAsia" w:ascii="宋体" w:hAnsi="宋体" w:eastAsia="宋体" w:cs="宋体"/>
          <w:kern w:val="0"/>
          <w:sz w:val="24"/>
          <w:szCs w:val="24"/>
        </w:rPr>
        <w:t>各参赛学校作为初赛赛点，由本校教务处和外语院（系）或大学外语教学部负责组织实施。参赛学校不可以收取报名费，但可邀请社会各界赞助合作。每个初赛赛点应有不少于</w:t>
      </w:r>
      <w:r>
        <w:rPr>
          <w:rFonts w:ascii="Verdana" w:hAnsi="Verdana" w:eastAsia="宋体" w:cs="宋体"/>
          <w:kern w:val="0"/>
          <w:sz w:val="24"/>
          <w:szCs w:val="24"/>
        </w:rPr>
        <w:t> 100 </w:t>
      </w:r>
      <w:r>
        <w:rPr>
          <w:rFonts w:hint="eastAsia" w:ascii="宋体" w:hAnsi="宋体" w:eastAsia="宋体" w:cs="宋体"/>
          <w:kern w:val="0"/>
          <w:sz w:val="24"/>
          <w:szCs w:val="24"/>
        </w:rPr>
        <w:t>人参赛。参赛学校应保证本校符合参赛资格的学生都有公平的报名参赛机会。</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b/>
          <w:bCs/>
          <w:kern w:val="0"/>
          <w:sz w:val="24"/>
          <w:szCs w:val="24"/>
        </w:rPr>
        <w:t>比赛时间</w:t>
      </w:r>
      <w:r>
        <w:rPr>
          <w:rFonts w:hint="eastAsia" w:ascii="宋体" w:hAnsi="宋体" w:eastAsia="宋体" w:cs="宋体"/>
          <w:kern w:val="0"/>
          <w:sz w:val="24"/>
          <w:szCs w:val="24"/>
        </w:rPr>
        <w:t>：根据四川省大赛组委会公布的时间安排举办，确保在省决赛之前完成初赛，并将入围决赛的选手名单报送决赛组委会。</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b/>
          <w:bCs/>
          <w:kern w:val="0"/>
          <w:sz w:val="24"/>
          <w:szCs w:val="24"/>
        </w:rPr>
        <w:t>比赛题目</w:t>
      </w:r>
      <w:r>
        <w:rPr>
          <w:rFonts w:hint="eastAsia" w:ascii="宋体" w:hAnsi="宋体" w:eastAsia="宋体" w:cs="宋体"/>
          <w:kern w:val="0"/>
          <w:sz w:val="24"/>
          <w:szCs w:val="24"/>
        </w:rPr>
        <w:t>：各参赛学校自定。可参考大赛组委会公布的决赛样题题型。</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b/>
          <w:bCs/>
          <w:kern w:val="0"/>
          <w:sz w:val="24"/>
          <w:szCs w:val="24"/>
        </w:rPr>
        <w:t>比赛方式</w:t>
      </w:r>
      <w:r>
        <w:rPr>
          <w:rFonts w:ascii="Verdana" w:hAnsi="Verdana" w:eastAsia="宋体" w:cs="宋体"/>
          <w:kern w:val="0"/>
          <w:sz w:val="24"/>
          <w:szCs w:val="24"/>
        </w:rPr>
        <w:t> : </w:t>
      </w:r>
      <w:r>
        <w:rPr>
          <w:rFonts w:hint="eastAsia" w:ascii="宋体" w:hAnsi="宋体" w:eastAsia="宋体" w:cs="宋体"/>
          <w:kern w:val="0"/>
          <w:sz w:val="24"/>
          <w:szCs w:val="24"/>
        </w:rPr>
        <w:t>现场写作。比赛不允许携带电子设备，不允许使用网络。</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b/>
          <w:bCs/>
          <w:kern w:val="0"/>
          <w:sz w:val="24"/>
          <w:szCs w:val="24"/>
        </w:rPr>
        <w:t>评委组成：</w:t>
      </w:r>
      <w:r>
        <w:rPr>
          <w:rFonts w:hint="eastAsia" w:ascii="宋体" w:hAnsi="宋体" w:eastAsia="宋体" w:cs="宋体"/>
          <w:kern w:val="0"/>
          <w:sz w:val="24"/>
          <w:szCs w:val="24"/>
        </w:rPr>
        <w:t>评委人数根据参赛选手人数而定，但不得少于</w:t>
      </w:r>
      <w:r>
        <w:rPr>
          <w:rFonts w:ascii="Verdana" w:hAnsi="Verdana" w:eastAsia="宋体" w:cs="宋体"/>
          <w:kern w:val="0"/>
          <w:sz w:val="24"/>
          <w:szCs w:val="24"/>
        </w:rPr>
        <w:t> 5 </w:t>
      </w:r>
      <w:r>
        <w:rPr>
          <w:rFonts w:hint="eastAsia" w:ascii="宋体" w:hAnsi="宋体" w:eastAsia="宋体" w:cs="宋体"/>
          <w:kern w:val="0"/>
          <w:sz w:val="24"/>
          <w:szCs w:val="24"/>
        </w:rPr>
        <w:t>人。中国籍评委须具有讲师以上职称，有英语写作教学经验。比赛前应召开评委会，讨论并贯彻评分标准，以保证比赛的规范性、公平性与公正性。</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b/>
          <w:bCs/>
          <w:kern w:val="0"/>
          <w:sz w:val="24"/>
          <w:szCs w:val="24"/>
        </w:rPr>
        <w:t>评分标准</w:t>
      </w:r>
      <w:r>
        <w:rPr>
          <w:rFonts w:hint="eastAsia" w:ascii="宋体" w:hAnsi="宋体" w:eastAsia="宋体" w:cs="宋体"/>
          <w:kern w:val="0"/>
          <w:sz w:val="24"/>
          <w:szCs w:val="24"/>
        </w:rPr>
        <w:t>：评分标准须规范、公平、公正，可参考决赛评分标准。</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b/>
          <w:bCs/>
          <w:kern w:val="0"/>
          <w:sz w:val="24"/>
          <w:szCs w:val="24"/>
        </w:rPr>
        <w:t>奖项设置</w:t>
      </w:r>
      <w:r>
        <w:rPr>
          <w:rFonts w:hint="eastAsia" w:ascii="宋体" w:hAnsi="宋体" w:eastAsia="宋体" w:cs="宋体"/>
          <w:kern w:val="0"/>
          <w:sz w:val="24"/>
          <w:szCs w:val="24"/>
        </w:rPr>
        <w:t>：各参赛学校应设置特等奖和一、二、三等奖。特等奖获奖选手代表本校参加省级决赛。每个学校参加省级决赛的名额不得多于公外2名，英语专业1名。一、二、三等奖获奖人数分别占本校参赛选手总数的</w:t>
      </w:r>
      <w:r>
        <w:rPr>
          <w:rFonts w:ascii="Verdana" w:hAnsi="Verdana" w:eastAsia="宋体" w:cs="宋体"/>
          <w:kern w:val="0"/>
          <w:sz w:val="24"/>
          <w:szCs w:val="24"/>
        </w:rPr>
        <w:t> 1%</w:t>
      </w:r>
      <w:r>
        <w:rPr>
          <w:rFonts w:hint="eastAsia" w:ascii="宋体" w:hAnsi="宋体" w:eastAsia="宋体" w:cs="宋体"/>
          <w:kern w:val="0"/>
          <w:sz w:val="24"/>
          <w:szCs w:val="24"/>
        </w:rPr>
        <w:t>、</w:t>
      </w:r>
      <w:r>
        <w:rPr>
          <w:rFonts w:ascii="Verdana" w:hAnsi="Verdana" w:eastAsia="宋体" w:cs="宋体"/>
          <w:kern w:val="0"/>
          <w:sz w:val="24"/>
          <w:szCs w:val="24"/>
        </w:rPr>
        <w:t>3%</w:t>
      </w:r>
      <w:r>
        <w:rPr>
          <w:rFonts w:hint="eastAsia" w:ascii="宋体" w:hAnsi="宋体" w:eastAsia="宋体" w:cs="宋体"/>
          <w:kern w:val="0"/>
          <w:sz w:val="24"/>
          <w:szCs w:val="24"/>
        </w:rPr>
        <w:t>、</w:t>
      </w:r>
      <w:r>
        <w:rPr>
          <w:rFonts w:ascii="Verdana" w:hAnsi="Verdana" w:eastAsia="宋体" w:cs="宋体"/>
          <w:kern w:val="0"/>
          <w:sz w:val="24"/>
          <w:szCs w:val="24"/>
        </w:rPr>
        <w:t>6%</w:t>
      </w:r>
      <w:r>
        <w:rPr>
          <w:rFonts w:hint="eastAsia" w:ascii="宋体" w:hAnsi="宋体" w:eastAsia="宋体" w:cs="宋体"/>
          <w:kern w:val="0"/>
          <w:sz w:val="24"/>
          <w:szCs w:val="24"/>
        </w:rPr>
        <w:t>。</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b/>
          <w:bCs/>
          <w:kern w:val="0"/>
          <w:sz w:val="24"/>
          <w:szCs w:val="24"/>
        </w:rPr>
        <w:t>赛场布置</w:t>
      </w:r>
      <w:r>
        <w:rPr>
          <w:rFonts w:hint="eastAsia" w:ascii="宋体" w:hAnsi="宋体" w:eastAsia="宋体" w:cs="宋体"/>
          <w:kern w:val="0"/>
          <w:sz w:val="24"/>
          <w:szCs w:val="24"/>
        </w:rPr>
        <w:t>：组委会秘书处将提供统一宣传海报模板，参赛院校也可自行设计，但必须包含大赛名称（外研社杯全国英语写作大赛）和主办单位名称。</w:t>
      </w:r>
    </w:p>
    <w:p>
      <w:pPr>
        <w:widowControl/>
        <w:spacing w:before="100" w:beforeAutospacing="1" w:after="100" w:afterAutospacing="1" w:line="360" w:lineRule="auto"/>
        <w:jc w:val="center"/>
        <w:rPr>
          <w:rFonts w:ascii="Verdana" w:hAnsi="Verdana" w:eastAsia="宋体" w:cs="宋体"/>
          <w:kern w:val="0"/>
          <w:sz w:val="24"/>
          <w:szCs w:val="24"/>
        </w:rPr>
      </w:pPr>
      <w:r>
        <w:rPr>
          <w:rFonts w:hint="eastAsia" w:ascii="宋体" w:hAnsi="宋体" w:eastAsia="宋体" w:cs="宋体"/>
          <w:kern w:val="0"/>
          <w:sz w:val="24"/>
          <w:szCs w:val="24"/>
        </w:rPr>
        <w:t>特别提示</w:t>
      </w:r>
    </w:p>
    <w:p>
      <w:pPr>
        <w:widowControl/>
        <w:spacing w:before="100" w:beforeAutospacing="1" w:after="100" w:afterAutospacing="1" w:line="360" w:lineRule="auto"/>
        <w:jc w:val="left"/>
        <w:rPr>
          <w:rFonts w:ascii="Verdana" w:hAnsi="Verdana" w:eastAsia="宋体" w:cs="宋体"/>
          <w:kern w:val="0"/>
          <w:sz w:val="24"/>
          <w:szCs w:val="24"/>
        </w:rPr>
      </w:pPr>
      <w:r>
        <w:rPr>
          <w:rFonts w:ascii="Verdana" w:hAnsi="Verdana" w:eastAsia="宋体" w:cs="宋体"/>
          <w:kern w:val="0"/>
          <w:sz w:val="24"/>
          <w:szCs w:val="24"/>
        </w:rPr>
        <w:t>1 </w:t>
      </w:r>
      <w:r>
        <w:rPr>
          <w:rFonts w:hint="eastAsia" w:ascii="宋体" w:hAnsi="宋体" w:eastAsia="宋体" w:cs="宋体"/>
          <w:kern w:val="0"/>
          <w:sz w:val="24"/>
          <w:szCs w:val="24"/>
        </w:rPr>
        <w:t>各初赛院校须指定初赛网络管理员，负责大赛官网注册系统中本校赛务。初赛网络管理员拥有审核本校选手资料、下载本校选手名单、向本校选手发送初赛通知、公布本校初赛结果、提交本校初赛信息及其他比赛宣传资料等权限，并可通过系统向复赛组委会提交本校进入复赛的选手名单。</w:t>
      </w:r>
    </w:p>
    <w:p>
      <w:pPr>
        <w:widowControl/>
        <w:spacing w:before="100" w:beforeAutospacing="1" w:after="100" w:afterAutospacing="1" w:line="360" w:lineRule="auto"/>
        <w:jc w:val="left"/>
        <w:rPr>
          <w:rFonts w:ascii="Verdana" w:hAnsi="Verdana" w:eastAsia="宋体" w:cs="宋体"/>
          <w:kern w:val="0"/>
          <w:sz w:val="24"/>
          <w:szCs w:val="24"/>
        </w:rPr>
      </w:pPr>
      <w:r>
        <w:rPr>
          <w:rFonts w:ascii="Verdana" w:hAnsi="Verdana" w:eastAsia="宋体" w:cs="宋体"/>
          <w:kern w:val="0"/>
          <w:sz w:val="24"/>
          <w:szCs w:val="24"/>
        </w:rPr>
        <w:t>2 </w:t>
      </w:r>
      <w:r>
        <w:rPr>
          <w:rFonts w:hint="eastAsia" w:ascii="宋体" w:hAnsi="宋体" w:eastAsia="宋体" w:cs="宋体"/>
          <w:kern w:val="0"/>
          <w:sz w:val="24"/>
          <w:szCs w:val="24"/>
        </w:rPr>
        <w:t>初赛网络管理员的账号和密码由大赛组委会秘书处发放。</w:t>
      </w:r>
    </w:p>
    <w:p>
      <w:pPr>
        <w:widowControl/>
        <w:spacing w:before="100" w:beforeAutospacing="1" w:after="100" w:afterAutospacing="1" w:line="360" w:lineRule="auto"/>
        <w:jc w:val="left"/>
        <w:rPr>
          <w:rFonts w:ascii="Verdana" w:hAnsi="Verdana" w:eastAsia="宋体" w:cs="宋体"/>
          <w:kern w:val="0"/>
          <w:sz w:val="24"/>
          <w:szCs w:val="24"/>
        </w:rPr>
      </w:pPr>
      <w:r>
        <w:rPr>
          <w:rFonts w:ascii="Verdana" w:hAnsi="Verdana" w:eastAsia="宋体" w:cs="宋体"/>
          <w:kern w:val="0"/>
          <w:sz w:val="24"/>
          <w:szCs w:val="24"/>
        </w:rPr>
        <w:t>3 </w:t>
      </w:r>
      <w:r>
        <w:rPr>
          <w:rFonts w:hint="eastAsia" w:ascii="宋体" w:hAnsi="宋体" w:eastAsia="宋体" w:cs="宋体"/>
          <w:kern w:val="0"/>
          <w:sz w:val="24"/>
          <w:szCs w:val="24"/>
        </w:rPr>
        <w:t>大赛组委会将对网站注册信息以及初赛院校在系统中提交的初赛信息、获奖选手名单及获奖作品电子版进行核实，确认后按数量颁发获奖证书。</w:t>
      </w:r>
      <w:r>
        <w:rPr>
          <w:rFonts w:ascii="Verdana" w:hAnsi="Verdana" w:eastAsia="宋体" w:cs="宋体"/>
          <w:kern w:val="0"/>
          <w:sz w:val="24"/>
          <w:szCs w:val="24"/>
        </w:rPr>
        <w:t> </w:t>
      </w:r>
    </w:p>
    <w:p>
      <w:pPr>
        <w:widowControl/>
        <w:spacing w:before="100" w:beforeAutospacing="1" w:after="100" w:afterAutospacing="1" w:line="360" w:lineRule="auto"/>
        <w:jc w:val="center"/>
        <w:rPr>
          <w:rFonts w:ascii="Verdana" w:hAnsi="Verdana" w:eastAsia="宋体" w:cs="宋体"/>
          <w:kern w:val="0"/>
          <w:sz w:val="24"/>
          <w:szCs w:val="24"/>
        </w:rPr>
      </w:pPr>
      <w:r>
        <w:rPr>
          <w:rFonts w:hint="eastAsia" w:ascii="宋体" w:hAnsi="宋体" w:eastAsia="宋体" w:cs="宋体"/>
          <w:b/>
          <w:bCs/>
          <w:kern w:val="0"/>
          <w:sz w:val="24"/>
          <w:szCs w:val="24"/>
        </w:rPr>
        <w:t>决</w:t>
      </w:r>
      <w:r>
        <w:rPr>
          <w:rFonts w:ascii="Verdana" w:hAnsi="Verdana" w:eastAsia="宋体" w:cs="宋体"/>
          <w:kern w:val="0"/>
          <w:sz w:val="24"/>
          <w:szCs w:val="24"/>
        </w:rPr>
        <w:t> </w:t>
      </w:r>
      <w:r>
        <w:rPr>
          <w:rFonts w:hint="eastAsia" w:ascii="宋体" w:hAnsi="宋体" w:eastAsia="宋体" w:cs="宋体"/>
          <w:b/>
          <w:bCs/>
          <w:kern w:val="0"/>
          <w:sz w:val="24"/>
          <w:szCs w:val="24"/>
        </w:rPr>
        <w:t>赛</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b/>
          <w:bCs/>
          <w:kern w:val="0"/>
          <w:sz w:val="24"/>
          <w:szCs w:val="24"/>
        </w:rPr>
        <w:t>组织方式</w:t>
      </w:r>
      <w:r>
        <w:rPr>
          <w:rFonts w:hint="eastAsia" w:ascii="宋体" w:hAnsi="宋体" w:eastAsia="宋体" w:cs="宋体"/>
          <w:kern w:val="0"/>
          <w:sz w:val="24"/>
          <w:szCs w:val="24"/>
        </w:rPr>
        <w:t>：由四川省教育厅组织成立决赛组委会，组织实施省级决赛、安排参赛作品评阅等工作。省级决赛分为本科组和高职高专组两个组进行。四川大学提供能设置局域网的机房，有一台服务器，并有能满足参赛人数的电脑。</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b/>
          <w:bCs/>
          <w:kern w:val="0"/>
          <w:sz w:val="24"/>
          <w:szCs w:val="24"/>
        </w:rPr>
        <w:t>参赛资格</w:t>
      </w:r>
      <w:r>
        <w:rPr>
          <w:rFonts w:hint="eastAsia" w:ascii="宋体" w:hAnsi="宋体" w:eastAsia="宋体" w:cs="宋体"/>
          <w:kern w:val="0"/>
          <w:sz w:val="24"/>
          <w:szCs w:val="24"/>
        </w:rPr>
        <w:t>：各初赛赛点的特等奖获奖选手进入省级决赛。大赛组委会至少提前两周将决赛通知发给四川省所有符合参赛资格的院校，并预先公布决赛名单。</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kern w:val="0"/>
          <w:sz w:val="24"/>
          <w:szCs w:val="24"/>
        </w:rPr>
        <w:t>高职高专组</w:t>
      </w:r>
      <w:r>
        <w:rPr>
          <w:rFonts w:hint="eastAsia"/>
          <w:sz w:val="24"/>
          <w:szCs w:val="24"/>
        </w:rPr>
        <w:t>分公共英语组和英语专业组两个组别，全国各高职院校所有年级学生及本科院校高职学院所有年级学生，均可自愿报名参加相应组别的比赛。已在往届全国高职高专英语写作大赛中入围全国决赛并获得一等奖的学生不得再报名参赛。</w:t>
      </w:r>
    </w:p>
    <w:p>
      <w:pPr>
        <w:widowControl/>
        <w:spacing w:before="100" w:beforeAutospacing="1" w:after="100" w:afterAutospacing="1" w:line="360" w:lineRule="auto"/>
        <w:jc w:val="left"/>
        <w:rPr>
          <w:rFonts w:cs="宋体" w:asciiTheme="majorEastAsia" w:hAnsiTheme="majorEastAsia" w:eastAsiaTheme="majorEastAsia"/>
          <w:kern w:val="0"/>
          <w:sz w:val="24"/>
          <w:szCs w:val="24"/>
        </w:rPr>
      </w:pPr>
      <w:r>
        <w:rPr>
          <w:rFonts w:hint="eastAsia" w:ascii="宋体" w:hAnsi="宋体" w:eastAsia="宋体" w:cs="宋体"/>
          <w:b/>
          <w:bCs/>
          <w:kern w:val="0"/>
          <w:sz w:val="24"/>
          <w:szCs w:val="24"/>
        </w:rPr>
        <w:t>比赛时间</w:t>
      </w:r>
      <w:r>
        <w:rPr>
          <w:rFonts w:hint="eastAsia" w:ascii="宋体" w:hAnsi="宋体" w:eastAsia="宋体" w:cs="宋体"/>
          <w:kern w:val="0"/>
          <w:sz w:val="24"/>
          <w:szCs w:val="24"/>
        </w:rPr>
        <w:t>：大赛指定决赛日期为本科组:</w:t>
      </w:r>
      <w:r>
        <w:rPr>
          <w:rFonts w:cs="宋体" w:asciiTheme="majorEastAsia" w:hAnsiTheme="majorEastAsia" w:eastAsiaTheme="majorEastAsia"/>
          <w:kern w:val="0"/>
          <w:sz w:val="24"/>
          <w:szCs w:val="24"/>
        </w:rPr>
        <w:t>2016</w:t>
      </w:r>
      <w:r>
        <w:rPr>
          <w:rFonts w:hint="eastAsia" w:cs="宋体" w:asciiTheme="majorEastAsia" w:hAnsiTheme="majorEastAsia" w:eastAsiaTheme="majorEastAsia"/>
          <w:kern w:val="0"/>
          <w:sz w:val="24"/>
          <w:szCs w:val="24"/>
        </w:rPr>
        <w:t>年</w:t>
      </w:r>
      <w:r>
        <w:rPr>
          <w:rFonts w:cs="宋体" w:asciiTheme="majorEastAsia" w:hAnsiTheme="majorEastAsia" w:eastAsiaTheme="majorEastAsia"/>
          <w:kern w:val="0"/>
          <w:sz w:val="24"/>
          <w:szCs w:val="24"/>
        </w:rPr>
        <w:t>10</w:t>
      </w:r>
      <w:r>
        <w:rPr>
          <w:rFonts w:hint="eastAsia" w:cs="宋体" w:asciiTheme="majorEastAsia" w:hAnsiTheme="majorEastAsia" w:eastAsiaTheme="majorEastAsia"/>
          <w:kern w:val="0"/>
          <w:sz w:val="24"/>
          <w:szCs w:val="24"/>
        </w:rPr>
        <w:t>月</w:t>
      </w:r>
      <w:r>
        <w:rPr>
          <w:rFonts w:cs="宋体" w:asciiTheme="majorEastAsia" w:hAnsiTheme="majorEastAsia" w:eastAsiaTheme="majorEastAsia"/>
          <w:kern w:val="0"/>
          <w:sz w:val="24"/>
          <w:szCs w:val="24"/>
        </w:rPr>
        <w:t>22</w:t>
      </w:r>
      <w:r>
        <w:rPr>
          <w:rFonts w:hint="eastAsia" w:cs="宋体" w:asciiTheme="majorEastAsia" w:hAnsiTheme="majorEastAsia" w:eastAsiaTheme="majorEastAsia"/>
          <w:kern w:val="0"/>
          <w:sz w:val="24"/>
          <w:szCs w:val="24"/>
        </w:rPr>
        <w:t>日上午</w:t>
      </w:r>
      <w:r>
        <w:rPr>
          <w:rFonts w:cs="宋体" w:asciiTheme="majorEastAsia" w:hAnsiTheme="majorEastAsia" w:eastAsiaTheme="majorEastAsia"/>
          <w:kern w:val="0"/>
          <w:sz w:val="24"/>
          <w:szCs w:val="24"/>
        </w:rPr>
        <w:t>9:00</w:t>
      </w:r>
      <w:r>
        <w:rPr>
          <w:rFonts w:hint="eastAsia" w:cs="宋体" w:asciiTheme="majorEastAsia" w:hAnsiTheme="majorEastAsia" w:eastAsiaTheme="majorEastAsia"/>
          <w:kern w:val="0"/>
          <w:sz w:val="24"/>
          <w:szCs w:val="24"/>
        </w:rPr>
        <w:t>－</w:t>
      </w:r>
      <w:r>
        <w:rPr>
          <w:rFonts w:cs="宋体" w:asciiTheme="majorEastAsia" w:hAnsiTheme="majorEastAsia" w:eastAsiaTheme="majorEastAsia"/>
          <w:kern w:val="0"/>
          <w:sz w:val="24"/>
          <w:szCs w:val="24"/>
        </w:rPr>
        <w:t>11:00</w:t>
      </w:r>
      <w:r>
        <w:rPr>
          <w:rFonts w:hint="eastAsia" w:cs="宋体" w:asciiTheme="majorEastAsia" w:hAnsiTheme="majorEastAsia" w:eastAsiaTheme="majorEastAsia"/>
          <w:kern w:val="0"/>
          <w:sz w:val="24"/>
          <w:szCs w:val="24"/>
        </w:rPr>
        <w:t>，高职高专组：2016年10月23日上午9：00</w:t>
      </w:r>
      <w:r>
        <w:rPr>
          <w:rFonts w:cs="宋体" w:asciiTheme="majorEastAsia" w:hAnsiTheme="majorEastAsia" w:eastAsiaTheme="majorEastAsia"/>
          <w:kern w:val="0"/>
          <w:sz w:val="24"/>
          <w:szCs w:val="24"/>
        </w:rPr>
        <w:t>—</w:t>
      </w:r>
      <w:r>
        <w:rPr>
          <w:rFonts w:hint="eastAsia" w:cs="宋体" w:asciiTheme="majorEastAsia" w:hAnsiTheme="majorEastAsia" w:eastAsiaTheme="majorEastAsia"/>
          <w:kern w:val="0"/>
          <w:sz w:val="24"/>
          <w:szCs w:val="24"/>
        </w:rPr>
        <w:t>11：00，组委会在2016年</w:t>
      </w:r>
      <w:r>
        <w:rPr>
          <w:rFonts w:cs="宋体" w:asciiTheme="majorEastAsia" w:hAnsiTheme="majorEastAsia" w:eastAsiaTheme="majorEastAsia"/>
          <w:kern w:val="0"/>
          <w:sz w:val="24"/>
          <w:szCs w:val="24"/>
        </w:rPr>
        <w:t>9</w:t>
      </w:r>
      <w:r>
        <w:rPr>
          <w:rFonts w:hint="eastAsia" w:cs="宋体" w:asciiTheme="majorEastAsia" w:hAnsiTheme="majorEastAsia" w:eastAsiaTheme="majorEastAsia"/>
          <w:kern w:val="0"/>
          <w:sz w:val="24"/>
          <w:szCs w:val="24"/>
        </w:rPr>
        <w:t>月</w:t>
      </w:r>
      <w:r>
        <w:rPr>
          <w:rFonts w:cs="宋体" w:asciiTheme="majorEastAsia" w:hAnsiTheme="majorEastAsia" w:eastAsiaTheme="majorEastAsia"/>
          <w:kern w:val="0"/>
          <w:sz w:val="24"/>
          <w:szCs w:val="24"/>
        </w:rPr>
        <w:t>30</w:t>
      </w:r>
      <w:r>
        <w:rPr>
          <w:rFonts w:hint="eastAsia" w:cs="宋体" w:asciiTheme="majorEastAsia" w:hAnsiTheme="majorEastAsia" w:eastAsiaTheme="majorEastAsia"/>
          <w:kern w:val="0"/>
          <w:sz w:val="24"/>
          <w:szCs w:val="24"/>
        </w:rPr>
        <w:t>日前发布决赛通知。</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b/>
          <w:bCs/>
          <w:kern w:val="0"/>
          <w:sz w:val="24"/>
          <w:szCs w:val="24"/>
        </w:rPr>
        <w:t>比赛题目</w:t>
      </w:r>
      <w:r>
        <w:rPr>
          <w:rFonts w:hint="eastAsia" w:ascii="宋体" w:hAnsi="宋体" w:eastAsia="宋体" w:cs="宋体"/>
          <w:kern w:val="0"/>
          <w:sz w:val="24"/>
          <w:szCs w:val="24"/>
        </w:rPr>
        <w:t>：由组委会拟定，比赛开始时当场公布。比赛题目在比赛前严格保密。本科组决赛赛题为议论文写作</w:t>
      </w:r>
      <w:r>
        <w:rPr>
          <w:rFonts w:ascii="Verdana" w:hAnsi="Verdana" w:eastAsia="宋体" w:cs="宋体"/>
          <w:kern w:val="0"/>
          <w:sz w:val="24"/>
          <w:szCs w:val="24"/>
        </w:rPr>
        <w:t> 1 </w:t>
      </w:r>
      <w:r>
        <w:rPr>
          <w:rFonts w:hint="eastAsia" w:ascii="宋体" w:hAnsi="宋体" w:eastAsia="宋体" w:cs="宋体"/>
          <w:kern w:val="0"/>
          <w:sz w:val="24"/>
          <w:szCs w:val="24"/>
        </w:rPr>
        <w:t>篇、说明文写作</w:t>
      </w:r>
      <w:r>
        <w:rPr>
          <w:rFonts w:ascii="Verdana" w:hAnsi="Verdana" w:eastAsia="宋体" w:cs="宋体"/>
          <w:kern w:val="0"/>
          <w:sz w:val="24"/>
          <w:szCs w:val="24"/>
        </w:rPr>
        <w:t> 1 </w:t>
      </w:r>
      <w:r>
        <w:rPr>
          <w:rFonts w:hint="eastAsia" w:ascii="宋体" w:hAnsi="宋体" w:eastAsia="宋体" w:cs="宋体"/>
          <w:kern w:val="0"/>
          <w:sz w:val="24"/>
          <w:szCs w:val="24"/>
        </w:rPr>
        <w:t>篇，每篇长度为</w:t>
      </w:r>
      <w:r>
        <w:rPr>
          <w:rFonts w:ascii="Verdana" w:hAnsi="Verdana" w:eastAsia="宋体" w:cs="宋体"/>
          <w:kern w:val="0"/>
          <w:sz w:val="24"/>
          <w:szCs w:val="24"/>
        </w:rPr>
        <w:t> 500 </w:t>
      </w:r>
      <w:r>
        <w:rPr>
          <w:rFonts w:hint="eastAsia" w:ascii="宋体" w:hAnsi="宋体" w:eastAsia="宋体" w:cs="宋体"/>
          <w:kern w:val="0"/>
          <w:sz w:val="24"/>
          <w:szCs w:val="24"/>
        </w:rPr>
        <w:t>词左右，写作时间共两小时。高职高专组</w:t>
      </w:r>
      <w:r>
        <w:rPr>
          <w:rFonts w:hint="eastAsia"/>
          <w:sz w:val="24"/>
          <w:szCs w:val="24"/>
        </w:rPr>
        <w:t>决赛赛题为应用文写作</w:t>
      </w:r>
      <w:r>
        <w:rPr>
          <w:rFonts w:ascii="Verdana" w:hAnsi="Verdana" w:eastAsia="微软雅黑"/>
          <w:sz w:val="24"/>
          <w:szCs w:val="24"/>
        </w:rPr>
        <w:t xml:space="preserve"> 1 </w:t>
      </w:r>
      <w:r>
        <w:rPr>
          <w:rFonts w:hint="eastAsia"/>
          <w:sz w:val="24"/>
          <w:szCs w:val="24"/>
        </w:rPr>
        <w:t>篇（公共英语组</w:t>
      </w:r>
      <w:r>
        <w:rPr>
          <w:rFonts w:ascii="Verdana" w:hAnsi="Verdana" w:eastAsia="微软雅黑"/>
          <w:sz w:val="24"/>
          <w:szCs w:val="24"/>
        </w:rPr>
        <w:t>100</w:t>
      </w:r>
      <w:r>
        <w:rPr>
          <w:rFonts w:hint="eastAsia"/>
          <w:sz w:val="24"/>
          <w:szCs w:val="24"/>
        </w:rPr>
        <w:t>词左右，英语专业组</w:t>
      </w:r>
      <w:r>
        <w:rPr>
          <w:rFonts w:ascii="Verdana" w:hAnsi="Verdana" w:eastAsia="微软雅黑"/>
          <w:sz w:val="24"/>
          <w:szCs w:val="24"/>
        </w:rPr>
        <w:t>200</w:t>
      </w:r>
      <w:r>
        <w:rPr>
          <w:rFonts w:hint="eastAsia"/>
          <w:sz w:val="24"/>
          <w:szCs w:val="24"/>
        </w:rPr>
        <w:t>词左右）、看图表写作</w:t>
      </w:r>
      <w:r>
        <w:rPr>
          <w:rFonts w:ascii="Verdana" w:hAnsi="Verdana" w:eastAsia="微软雅黑"/>
          <w:sz w:val="24"/>
          <w:szCs w:val="24"/>
        </w:rPr>
        <w:t xml:space="preserve"> 1 </w:t>
      </w:r>
      <w:r>
        <w:rPr>
          <w:rFonts w:hint="eastAsia"/>
          <w:sz w:val="24"/>
          <w:szCs w:val="24"/>
        </w:rPr>
        <w:t>篇（公共英语组</w:t>
      </w:r>
      <w:r>
        <w:rPr>
          <w:rFonts w:ascii="Verdana" w:hAnsi="Verdana" w:eastAsia="微软雅黑"/>
          <w:sz w:val="24"/>
          <w:szCs w:val="24"/>
        </w:rPr>
        <w:t>350</w:t>
      </w:r>
      <w:r>
        <w:rPr>
          <w:rFonts w:hint="eastAsia"/>
          <w:sz w:val="24"/>
          <w:szCs w:val="24"/>
        </w:rPr>
        <w:t>词左右，英语专业组</w:t>
      </w:r>
      <w:r>
        <w:rPr>
          <w:rFonts w:ascii="Verdana" w:hAnsi="Verdana" w:eastAsia="微软雅黑"/>
          <w:sz w:val="24"/>
          <w:szCs w:val="24"/>
        </w:rPr>
        <w:t>500</w:t>
      </w:r>
      <w:r>
        <w:rPr>
          <w:rFonts w:hint="eastAsia"/>
          <w:sz w:val="24"/>
          <w:szCs w:val="24"/>
        </w:rPr>
        <w:t>词左右），写作时间共两小时。</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b/>
          <w:bCs/>
          <w:kern w:val="0"/>
          <w:sz w:val="24"/>
          <w:szCs w:val="24"/>
        </w:rPr>
        <w:t>比赛方式</w:t>
      </w:r>
      <w:r>
        <w:rPr>
          <w:rFonts w:hint="eastAsia" w:ascii="宋体" w:hAnsi="宋体" w:eastAsia="宋体" w:cs="宋体"/>
          <w:kern w:val="0"/>
          <w:sz w:val="24"/>
          <w:szCs w:val="24"/>
        </w:rPr>
        <w:t>：现场写作，使用大赛专用写作评阅系统进行操作。比赛不允许携带电子设备，不允许使用网络。</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b/>
          <w:bCs/>
          <w:kern w:val="0"/>
          <w:sz w:val="24"/>
          <w:szCs w:val="24"/>
        </w:rPr>
        <w:t>评委组成</w:t>
      </w:r>
      <w:r>
        <w:rPr>
          <w:rFonts w:hint="eastAsia" w:ascii="宋体" w:hAnsi="宋体" w:eastAsia="宋体" w:cs="宋体"/>
          <w:kern w:val="0"/>
          <w:sz w:val="24"/>
          <w:szCs w:val="24"/>
        </w:rPr>
        <w:t>：评委人数不少于</w:t>
      </w:r>
      <w:r>
        <w:rPr>
          <w:rFonts w:ascii="Verdana" w:hAnsi="Verdana" w:eastAsia="宋体" w:cs="宋体"/>
          <w:kern w:val="0"/>
          <w:sz w:val="24"/>
          <w:szCs w:val="24"/>
        </w:rPr>
        <w:t> 5 </w:t>
      </w:r>
      <w:r>
        <w:rPr>
          <w:rFonts w:hint="eastAsia" w:ascii="宋体" w:hAnsi="宋体" w:eastAsia="宋体" w:cs="宋体"/>
          <w:kern w:val="0"/>
          <w:sz w:val="24"/>
          <w:szCs w:val="24"/>
        </w:rPr>
        <w:t>人（须包含外籍评委），中国籍评委须具有副教授以上职称，有英语写作教学经验。每所学校（含四川大学）只能有一人担任评委。</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b/>
          <w:bCs/>
          <w:kern w:val="0"/>
          <w:sz w:val="24"/>
          <w:szCs w:val="24"/>
        </w:rPr>
        <w:t>评分方式</w:t>
      </w:r>
      <w:r>
        <w:rPr>
          <w:rFonts w:hint="eastAsia" w:ascii="宋体" w:hAnsi="宋体" w:eastAsia="宋体" w:cs="宋体"/>
          <w:kern w:val="0"/>
          <w:sz w:val="24"/>
          <w:szCs w:val="24"/>
        </w:rPr>
        <w:t>：写作系统评阅、人工评阅。两篇作文分数相加得出每位选手总分。须于比赛当日将所有决赛作品（电子版）提交大赛组委会，并于比赛结束两日内将决赛成绩单和入围全国总决赛的选手名单提交全国比赛组委会。全国比赛组委会将对决赛成绩进行复核，并在大赛官方网站公布决赛选手名单。</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b/>
          <w:bCs/>
          <w:kern w:val="0"/>
          <w:sz w:val="24"/>
          <w:szCs w:val="24"/>
        </w:rPr>
        <w:t>评分标准</w:t>
      </w:r>
      <w:r>
        <w:rPr>
          <w:rFonts w:hint="eastAsia" w:ascii="宋体" w:hAnsi="宋体" w:eastAsia="宋体" w:cs="宋体"/>
          <w:kern w:val="0"/>
          <w:sz w:val="24"/>
          <w:szCs w:val="24"/>
        </w:rPr>
        <w:t>：评分标准须规范、公平、公正，可参考决赛评分标准。比赛前应召开评委会，讨论并贯彻评分标准。决赛组委会应保存原始评分记录，并接受选手和指导教师的查询。比赛后建议以适当方式安排评委点评，以给予参赛选手与指导教师一定的参赛反馈。</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b/>
          <w:bCs/>
          <w:kern w:val="0"/>
          <w:sz w:val="24"/>
          <w:szCs w:val="24"/>
        </w:rPr>
        <w:t>奖项设置</w:t>
      </w:r>
      <w:r>
        <w:rPr>
          <w:rFonts w:hint="eastAsia" w:ascii="宋体" w:hAnsi="宋体" w:eastAsia="宋体" w:cs="宋体"/>
          <w:kern w:val="0"/>
          <w:sz w:val="24"/>
          <w:szCs w:val="24"/>
        </w:rPr>
        <w:t>：本科组决赛设置特等奖</w:t>
      </w:r>
      <w:r>
        <w:rPr>
          <w:rFonts w:ascii="Verdana" w:hAnsi="Verdana" w:eastAsia="宋体" w:cs="宋体"/>
          <w:kern w:val="0"/>
          <w:sz w:val="24"/>
          <w:szCs w:val="24"/>
        </w:rPr>
        <w:t>3 </w:t>
      </w:r>
      <w:r>
        <w:rPr>
          <w:rFonts w:hint="eastAsia" w:ascii="宋体" w:hAnsi="宋体" w:eastAsia="宋体" w:cs="宋体"/>
          <w:kern w:val="0"/>
          <w:sz w:val="24"/>
          <w:szCs w:val="24"/>
        </w:rPr>
        <w:t>名和一等奖6名、二等奖10名和三等奖（若干名），其中本科组特等奖获奖选手将代表四川省参加全国总决赛。</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高职高专组决赛</w:t>
      </w:r>
      <w:r>
        <w:rPr>
          <w:rFonts w:hint="eastAsia"/>
          <w:sz w:val="24"/>
          <w:szCs w:val="24"/>
        </w:rPr>
        <w:t>特等奖为参加全国总决赛的选手，其余分别按除特等奖选手外实际参赛人数的</w:t>
      </w:r>
      <w:r>
        <w:rPr>
          <w:rFonts w:ascii="Verdana" w:hAnsi="Verdana" w:eastAsia="微软雅黑"/>
          <w:sz w:val="24"/>
          <w:szCs w:val="24"/>
        </w:rPr>
        <w:t>10%</w:t>
      </w:r>
      <w:r>
        <w:rPr>
          <w:rFonts w:hint="eastAsia"/>
          <w:sz w:val="24"/>
          <w:szCs w:val="24"/>
        </w:rPr>
        <w:t>、</w:t>
      </w:r>
      <w:r>
        <w:rPr>
          <w:rFonts w:ascii="Verdana" w:hAnsi="Verdana" w:eastAsia="微软雅黑"/>
          <w:sz w:val="24"/>
          <w:szCs w:val="24"/>
        </w:rPr>
        <w:t>25%</w:t>
      </w:r>
      <w:r>
        <w:rPr>
          <w:rFonts w:hint="eastAsia"/>
          <w:sz w:val="24"/>
          <w:szCs w:val="24"/>
        </w:rPr>
        <w:t>、</w:t>
      </w:r>
      <w:r>
        <w:rPr>
          <w:rFonts w:ascii="Verdana" w:hAnsi="Verdana" w:eastAsia="微软雅黑"/>
          <w:sz w:val="24"/>
          <w:szCs w:val="24"/>
        </w:rPr>
        <w:t>45%</w:t>
      </w:r>
      <w:r>
        <w:rPr>
          <w:rFonts w:hint="eastAsia"/>
          <w:sz w:val="24"/>
          <w:szCs w:val="24"/>
        </w:rPr>
        <w:t>左右确定一等奖、二等奖和三等奖的数量。组委会在决赛前将根据四川省实际参加决赛的名额按比率确定特等奖的名额。</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所有获奖选手都将获得由大赛组委会颁发的获奖证书及奖品，获奖选手的指导教师相应获得指导教师特等奖和指导教师一、二、三等奖。</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kern w:val="0"/>
          <w:sz w:val="24"/>
          <w:szCs w:val="24"/>
        </w:rPr>
        <w:t>单项奖  比赛中某一方面表现突出的选手，获得获奖证书及奖品。</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b/>
          <w:bCs/>
          <w:kern w:val="0"/>
          <w:sz w:val="24"/>
          <w:szCs w:val="24"/>
        </w:rPr>
        <w:t>赛场布置</w:t>
      </w:r>
      <w:r>
        <w:rPr>
          <w:rFonts w:hint="eastAsia" w:ascii="宋体" w:hAnsi="宋体" w:eastAsia="宋体" w:cs="宋体"/>
          <w:kern w:val="0"/>
          <w:sz w:val="24"/>
          <w:szCs w:val="24"/>
        </w:rPr>
        <w:t>：组委会秘书处将提供统一宣传海报模板，承办单位也可自行设计，但必须包含大赛名称（</w:t>
      </w:r>
      <w:r>
        <w:rPr>
          <w:rFonts w:ascii="Verdana" w:hAnsi="Verdana" w:eastAsia="宋体" w:cs="宋体"/>
          <w:kern w:val="0"/>
          <w:sz w:val="24"/>
          <w:szCs w:val="24"/>
        </w:rPr>
        <w:t>“‘</w:t>
      </w:r>
      <w:r>
        <w:rPr>
          <w:rFonts w:hint="eastAsia" w:ascii="宋体" w:hAnsi="宋体" w:eastAsia="宋体" w:cs="宋体"/>
          <w:kern w:val="0"/>
          <w:sz w:val="24"/>
          <w:szCs w:val="24"/>
        </w:rPr>
        <w:t>外研社杯</w:t>
      </w:r>
      <w:r>
        <w:rPr>
          <w:rFonts w:ascii="Verdana" w:hAnsi="Verdana" w:eastAsia="宋体" w:cs="宋体"/>
          <w:kern w:val="0"/>
          <w:sz w:val="24"/>
          <w:szCs w:val="24"/>
        </w:rPr>
        <w:t>’</w:t>
      </w:r>
      <w:r>
        <w:rPr>
          <w:rFonts w:hint="eastAsia" w:ascii="宋体" w:hAnsi="宋体" w:eastAsia="宋体" w:cs="宋体"/>
          <w:kern w:val="0"/>
          <w:sz w:val="24"/>
          <w:szCs w:val="24"/>
        </w:rPr>
        <w:t>全国英语写作大赛</w:t>
      </w:r>
      <w:r>
        <w:rPr>
          <w:rFonts w:ascii="Verdana" w:hAnsi="Verdana" w:eastAsia="宋体" w:cs="宋体"/>
          <w:kern w:val="0"/>
          <w:sz w:val="24"/>
          <w:szCs w:val="24"/>
        </w:rPr>
        <w:t>”</w:t>
      </w:r>
      <w:r>
        <w:rPr>
          <w:rFonts w:hint="eastAsia" w:ascii="宋体" w:hAnsi="宋体" w:eastAsia="宋体" w:cs="宋体"/>
          <w:kern w:val="0"/>
          <w:sz w:val="24"/>
          <w:szCs w:val="24"/>
        </w:rPr>
        <w:t>）和主办单位名称。</w:t>
      </w:r>
    </w:p>
    <w:p>
      <w:pPr>
        <w:widowControl/>
        <w:spacing w:before="100" w:beforeAutospacing="1" w:after="100" w:afterAutospacing="1" w:line="360" w:lineRule="auto"/>
        <w:jc w:val="center"/>
        <w:rPr>
          <w:rFonts w:ascii="Verdana" w:hAnsi="Verdana" w:eastAsia="宋体" w:cs="宋体"/>
          <w:kern w:val="0"/>
          <w:sz w:val="24"/>
          <w:szCs w:val="24"/>
        </w:rPr>
      </w:pPr>
      <w:r>
        <w:rPr>
          <w:rFonts w:hint="eastAsia" w:ascii="宋体" w:hAnsi="宋体" w:eastAsia="宋体" w:cs="宋体"/>
          <w:kern w:val="0"/>
          <w:sz w:val="24"/>
          <w:szCs w:val="24"/>
        </w:rPr>
        <w:t>特别提示</w:t>
      </w:r>
    </w:p>
    <w:p>
      <w:pPr>
        <w:widowControl/>
        <w:spacing w:before="100" w:beforeAutospacing="1" w:after="100" w:afterAutospacing="1" w:line="360" w:lineRule="auto"/>
        <w:jc w:val="left"/>
        <w:rPr>
          <w:rFonts w:ascii="Verdana" w:hAnsi="Verdana" w:eastAsia="宋体" w:cs="宋体"/>
          <w:kern w:val="0"/>
          <w:sz w:val="24"/>
          <w:szCs w:val="24"/>
        </w:rPr>
      </w:pPr>
      <w:r>
        <w:rPr>
          <w:rFonts w:ascii="Verdana" w:hAnsi="Verdana" w:eastAsia="宋体" w:cs="宋体"/>
          <w:kern w:val="0"/>
          <w:sz w:val="24"/>
          <w:szCs w:val="24"/>
        </w:rPr>
        <w:t>1 </w:t>
      </w:r>
      <w:r>
        <w:rPr>
          <w:rFonts w:hint="eastAsia" w:ascii="宋体" w:hAnsi="宋体" w:eastAsia="宋体" w:cs="宋体"/>
          <w:kern w:val="0"/>
          <w:sz w:val="24"/>
          <w:szCs w:val="24"/>
        </w:rPr>
        <w:t>省决赛组委会应向省</w:t>
      </w:r>
      <w:r>
        <w:rPr>
          <w:rFonts w:ascii="Verdana" w:hAnsi="Verdana" w:eastAsia="宋体" w:cs="宋体"/>
          <w:kern w:val="0"/>
          <w:sz w:val="24"/>
          <w:szCs w:val="24"/>
        </w:rPr>
        <w:t>内</w:t>
      </w:r>
      <w:r>
        <w:rPr>
          <w:rFonts w:hint="eastAsia" w:ascii="宋体" w:hAnsi="宋体" w:eastAsia="宋体" w:cs="宋体"/>
          <w:kern w:val="0"/>
          <w:sz w:val="24"/>
          <w:szCs w:val="24"/>
        </w:rPr>
        <w:t>所有具有高等学历教育招生资格的普通高等学校发布比赛通知，保证本地区所有院校有公平参赛机会，不建议对选手的院校、年级或专业等进行特别限制。</w:t>
      </w:r>
    </w:p>
    <w:p>
      <w:pPr>
        <w:widowControl/>
        <w:spacing w:before="100" w:beforeAutospacing="1" w:after="100" w:afterAutospacing="1" w:line="360" w:lineRule="auto"/>
        <w:jc w:val="left"/>
        <w:rPr>
          <w:rFonts w:ascii="Verdana" w:hAnsi="Verdana" w:eastAsia="宋体" w:cs="宋体"/>
          <w:kern w:val="0"/>
          <w:sz w:val="24"/>
          <w:szCs w:val="24"/>
        </w:rPr>
      </w:pPr>
      <w:r>
        <w:rPr>
          <w:rFonts w:ascii="Verdana" w:hAnsi="Verdana" w:eastAsia="宋体" w:cs="宋体"/>
          <w:kern w:val="0"/>
          <w:sz w:val="24"/>
          <w:szCs w:val="24"/>
        </w:rPr>
        <w:t>2 </w:t>
      </w:r>
      <w:r>
        <w:rPr>
          <w:rFonts w:hint="eastAsia" w:ascii="宋体" w:hAnsi="宋体" w:eastAsia="宋体" w:cs="宋体"/>
          <w:kern w:val="0"/>
          <w:sz w:val="24"/>
          <w:szCs w:val="24"/>
        </w:rPr>
        <w:t>决赛时间、地点、承办单位联系人确定后，主办单位将在大赛官方网站公布。</w:t>
      </w:r>
    </w:p>
    <w:p>
      <w:pPr>
        <w:widowControl/>
        <w:spacing w:before="100" w:beforeAutospacing="1" w:after="100" w:afterAutospacing="1" w:line="360" w:lineRule="auto"/>
        <w:jc w:val="left"/>
        <w:rPr>
          <w:rFonts w:ascii="Verdana" w:hAnsi="Verdana" w:eastAsia="宋体" w:cs="宋体"/>
          <w:kern w:val="0"/>
          <w:sz w:val="24"/>
          <w:szCs w:val="24"/>
        </w:rPr>
      </w:pPr>
      <w:r>
        <w:rPr>
          <w:rFonts w:ascii="Verdana" w:hAnsi="Verdana" w:eastAsia="宋体" w:cs="宋体"/>
          <w:kern w:val="0"/>
          <w:sz w:val="24"/>
          <w:szCs w:val="24"/>
        </w:rPr>
        <w:t>3 </w:t>
      </w:r>
      <w:r>
        <w:rPr>
          <w:rFonts w:hint="eastAsia" w:ascii="宋体" w:hAnsi="宋体" w:eastAsia="宋体" w:cs="宋体"/>
          <w:kern w:val="0"/>
          <w:sz w:val="24"/>
          <w:szCs w:val="24"/>
        </w:rPr>
        <w:t>决赛应遵守大赛章程，保证比赛的公平性、公正性与公开性。主办单位将派员赴赛区进行观摩。如接到有关决赛的投诉反馈，决赛组委会协同调查。如发现选手有舞弊行为，立即终止其参赛资格。如发现评委有徇私行为，立即终止其评委资格。</w:t>
      </w:r>
    </w:p>
    <w:p>
      <w:pPr>
        <w:widowControl/>
        <w:spacing w:before="100" w:beforeAutospacing="1" w:after="100" w:afterAutospacing="1" w:line="360" w:lineRule="auto"/>
        <w:jc w:val="left"/>
        <w:rPr>
          <w:rFonts w:ascii="Verdana" w:hAnsi="Verdana" w:eastAsia="宋体" w:cs="宋体"/>
          <w:kern w:val="0"/>
          <w:sz w:val="24"/>
          <w:szCs w:val="24"/>
        </w:rPr>
      </w:pPr>
      <w:r>
        <w:rPr>
          <w:rFonts w:ascii="Verdana" w:hAnsi="Verdana" w:eastAsia="宋体" w:cs="宋体"/>
          <w:kern w:val="0"/>
          <w:sz w:val="24"/>
          <w:szCs w:val="24"/>
        </w:rPr>
        <w:t>4 </w:t>
      </w:r>
      <w:r>
        <w:rPr>
          <w:rFonts w:hint="eastAsia" w:ascii="宋体" w:hAnsi="宋体" w:eastAsia="宋体" w:cs="宋体"/>
          <w:kern w:val="0"/>
          <w:sz w:val="24"/>
          <w:szCs w:val="24"/>
        </w:rPr>
        <w:t>省级决赛组委会须指定决赛网络管理员，负责大赛官网注册系统中省级赛务。省级决赛网络管理员拥有审核省内各初赛单位提交的决赛选手资料、下载复赛选手名单、发送决赛通知、公布决赛结果、提交比赛宣传资料等权限，并可通过系统向全国大赛组委会提交四川省进入决赛的选手名单。</w:t>
      </w:r>
    </w:p>
    <w:p>
      <w:pPr>
        <w:widowControl/>
        <w:spacing w:before="100" w:beforeAutospacing="1" w:after="100" w:afterAutospacing="1" w:line="360" w:lineRule="auto"/>
        <w:jc w:val="left"/>
        <w:rPr>
          <w:rFonts w:ascii="Verdana" w:hAnsi="Verdana" w:eastAsia="宋体" w:cs="宋体"/>
          <w:kern w:val="0"/>
          <w:sz w:val="24"/>
          <w:szCs w:val="24"/>
        </w:rPr>
      </w:pPr>
      <w:r>
        <w:rPr>
          <w:rFonts w:ascii="Verdana" w:hAnsi="Verdana" w:eastAsia="宋体" w:cs="宋体"/>
          <w:kern w:val="0"/>
          <w:sz w:val="24"/>
          <w:szCs w:val="24"/>
        </w:rPr>
        <w:t>5 </w:t>
      </w:r>
      <w:r>
        <w:rPr>
          <w:rFonts w:hint="eastAsia" w:ascii="宋体" w:hAnsi="宋体" w:eastAsia="宋体" w:cs="宋体"/>
          <w:kern w:val="0"/>
          <w:sz w:val="24"/>
          <w:szCs w:val="24"/>
        </w:rPr>
        <w:t>决赛网络管理员的账号和密码由大赛组委会秘书处发放。</w:t>
      </w:r>
    </w:p>
    <w:p>
      <w:pPr>
        <w:widowControl/>
        <w:spacing w:before="100" w:beforeAutospacing="1" w:after="100" w:afterAutospacing="1" w:line="360" w:lineRule="auto"/>
        <w:jc w:val="left"/>
        <w:rPr>
          <w:rFonts w:ascii="Verdana" w:hAnsi="Verdana" w:eastAsia="宋体" w:cs="宋体"/>
          <w:kern w:val="0"/>
          <w:sz w:val="24"/>
          <w:szCs w:val="24"/>
        </w:rPr>
      </w:pPr>
      <w:r>
        <w:rPr>
          <w:rFonts w:ascii="Verdana" w:hAnsi="Verdana" w:eastAsia="宋体" w:cs="宋体"/>
          <w:kern w:val="0"/>
          <w:sz w:val="24"/>
          <w:szCs w:val="24"/>
        </w:rPr>
        <w:t>6 </w:t>
      </w:r>
      <w:r>
        <w:rPr>
          <w:rFonts w:hint="eastAsia" w:ascii="宋体" w:hAnsi="宋体" w:eastAsia="宋体" w:cs="宋体"/>
          <w:kern w:val="0"/>
          <w:sz w:val="24"/>
          <w:szCs w:val="24"/>
        </w:rPr>
        <w:t>决赛获奖证书将按照网上注册实名颁发。同时大赛组委会将为省级决赛承办单位颁发省级决赛组织奖励。</w:t>
      </w:r>
    </w:p>
    <w:p>
      <w:pPr>
        <w:widowControl/>
        <w:spacing w:before="100" w:beforeAutospacing="1" w:after="100" w:afterAutospacing="1" w:line="360" w:lineRule="auto"/>
        <w:jc w:val="left"/>
        <w:rPr>
          <w:rFonts w:ascii="Verdana" w:hAnsi="Verdana" w:eastAsia="宋体" w:cs="宋体"/>
          <w:kern w:val="0"/>
          <w:sz w:val="24"/>
          <w:szCs w:val="24"/>
        </w:rPr>
      </w:pPr>
      <w:r>
        <w:rPr>
          <w:rFonts w:hint="eastAsia" w:ascii="宋体" w:hAnsi="宋体" w:eastAsia="宋体" w:cs="宋体"/>
          <w:kern w:val="0"/>
          <w:sz w:val="24"/>
          <w:szCs w:val="24"/>
        </w:rPr>
        <w:t>7参赛选手应秉持诚信态度，保证作文为本人原创，不得抄袭、作弊。如经组委会查实有抄袭或作弊情况，将永久取消该选手参赛资格。由此给该选手及所在学校带来的不良影响由本人自负。</w:t>
      </w:r>
      <w:r>
        <w:rPr>
          <w:rFonts w:ascii="Verdana" w:hAnsi="Verdana" w:eastAsia="宋体" w:cs="宋体"/>
          <w:kern w:val="0"/>
          <w:sz w:val="24"/>
          <w:szCs w:val="24"/>
        </w:rPr>
        <w:t> </w:t>
      </w:r>
    </w:p>
    <w:p>
      <w:pPr>
        <w:widowControl/>
        <w:spacing w:before="100" w:beforeAutospacing="1" w:after="100" w:afterAutospacing="1" w:line="320" w:lineRule="atLeast"/>
        <w:jc w:val="left"/>
        <w:rPr>
          <w:rFonts w:ascii="Verdana" w:hAnsi="Verdana" w:eastAsia="宋体" w:cs="宋体"/>
          <w:kern w:val="0"/>
          <w:sz w:val="24"/>
          <w:szCs w:val="24"/>
        </w:rPr>
      </w:pPr>
      <w:r>
        <w:rPr>
          <w:rFonts w:hint="eastAsia" w:ascii="宋体" w:hAnsi="宋体" w:eastAsia="宋体" w:cs="宋体"/>
          <w:kern w:val="0"/>
          <w:sz w:val="24"/>
          <w:szCs w:val="24"/>
        </w:rPr>
        <w:t>本章程最终解释权归大赛组委会。</w:t>
      </w:r>
      <w:r>
        <w:rPr>
          <w:rFonts w:ascii="Verdana" w:hAnsi="Verdana" w:eastAsia="宋体" w:cs="宋体"/>
          <w:kern w:val="0"/>
          <w:sz w:val="24"/>
          <w:szCs w:val="24"/>
        </w:rPr>
        <w:t> </w:t>
      </w:r>
    </w:p>
    <w:p>
      <w:pPr>
        <w:widowControl/>
        <w:spacing w:before="100" w:beforeAutospacing="1" w:after="100" w:afterAutospacing="1"/>
        <w:ind w:firstLine="720" w:firstLineChars="300"/>
        <w:jc w:val="right"/>
        <w:rPr>
          <w:rFonts w:ascii="宋体" w:hAnsi="宋体" w:eastAsia="宋体" w:cs="宋体"/>
          <w:kern w:val="0"/>
          <w:sz w:val="24"/>
          <w:szCs w:val="24"/>
        </w:rPr>
      </w:pPr>
    </w:p>
    <w:p>
      <w:pPr>
        <w:widowControl/>
        <w:spacing w:before="100" w:beforeAutospacing="1" w:after="100" w:afterAutospacing="1"/>
        <w:ind w:firstLine="720" w:firstLineChars="300"/>
        <w:jc w:val="right"/>
        <w:rPr>
          <w:rFonts w:ascii="宋体" w:hAnsi="宋体" w:eastAsia="宋体" w:cs="宋体"/>
          <w:kern w:val="0"/>
          <w:sz w:val="24"/>
          <w:szCs w:val="24"/>
        </w:rPr>
      </w:pPr>
    </w:p>
    <w:p>
      <w:pPr>
        <w:widowControl/>
        <w:spacing w:before="100" w:beforeAutospacing="1" w:after="100" w:afterAutospacing="1"/>
        <w:ind w:firstLine="723" w:firstLineChars="300"/>
        <w:jc w:val="right"/>
        <w:rPr>
          <w:rFonts w:cs="宋体" w:asciiTheme="majorEastAsia" w:hAnsiTheme="majorEastAsia" w:eastAsiaTheme="majorEastAsia"/>
          <w:b/>
          <w:kern w:val="0"/>
          <w:sz w:val="24"/>
          <w:szCs w:val="24"/>
        </w:rPr>
      </w:pPr>
      <w:r>
        <w:rPr>
          <w:rFonts w:cs="宋体" w:asciiTheme="majorEastAsia" w:hAnsiTheme="majorEastAsia" w:eastAsiaTheme="majorEastAsia"/>
          <w:b/>
          <w:kern w:val="0"/>
          <w:sz w:val="24"/>
          <w:szCs w:val="24"/>
        </w:rPr>
        <w:t>2016外研社杯四川省大学生英语挑战赛（UChallenge）</w:t>
      </w:r>
    </w:p>
    <w:p>
      <w:pPr>
        <w:widowControl/>
        <w:spacing w:before="100" w:beforeAutospacing="1" w:after="100" w:afterAutospacing="1"/>
        <w:ind w:firstLine="2771" w:firstLineChars="1150"/>
        <w:jc w:val="right"/>
        <w:rPr>
          <w:rFonts w:cs="宋体" w:asciiTheme="majorEastAsia" w:hAnsiTheme="majorEastAsia" w:eastAsiaTheme="majorEastAsia"/>
          <w:b/>
          <w:kern w:val="0"/>
          <w:sz w:val="24"/>
          <w:szCs w:val="24"/>
        </w:rPr>
      </w:pPr>
      <w:r>
        <w:rPr>
          <w:rFonts w:hint="eastAsia" w:cs="宋体" w:asciiTheme="majorEastAsia" w:hAnsiTheme="majorEastAsia" w:eastAsiaTheme="majorEastAsia"/>
          <w:b/>
          <w:bCs/>
          <w:kern w:val="0"/>
          <w:sz w:val="24"/>
          <w:szCs w:val="24"/>
        </w:rPr>
        <w:t>组委会秘书处</w:t>
      </w:r>
    </w:p>
    <w:p>
      <w:pPr>
        <w:widowControl/>
        <w:spacing w:before="100" w:beforeAutospacing="1" w:after="100" w:afterAutospacing="1" w:line="320" w:lineRule="atLeast"/>
        <w:jc w:val="right"/>
        <w:rPr>
          <w:rFonts w:cs="宋体" w:asciiTheme="majorEastAsia" w:hAnsiTheme="majorEastAsia" w:eastAsiaTheme="majorEastAsia"/>
          <w:b/>
          <w:kern w:val="0"/>
          <w:sz w:val="24"/>
          <w:szCs w:val="24"/>
        </w:rPr>
      </w:pPr>
      <w:r>
        <w:rPr>
          <w:rFonts w:cs="宋体" w:asciiTheme="majorEastAsia" w:hAnsiTheme="majorEastAsia" w:eastAsiaTheme="majorEastAsia"/>
          <w:b/>
          <w:bCs/>
          <w:kern w:val="0"/>
          <w:sz w:val="24"/>
          <w:szCs w:val="24"/>
        </w:rPr>
        <w:t>2016</w:t>
      </w:r>
      <w:r>
        <w:rPr>
          <w:rFonts w:hint="eastAsia" w:cs="宋体" w:asciiTheme="majorEastAsia" w:hAnsiTheme="majorEastAsia" w:eastAsiaTheme="majorEastAsia"/>
          <w:b/>
          <w:bCs/>
          <w:kern w:val="0"/>
          <w:sz w:val="24"/>
          <w:szCs w:val="24"/>
        </w:rPr>
        <w:t>年</w:t>
      </w:r>
      <w:r>
        <w:rPr>
          <w:rFonts w:cs="宋体" w:asciiTheme="majorEastAsia" w:hAnsiTheme="majorEastAsia" w:eastAsiaTheme="majorEastAsia"/>
          <w:b/>
          <w:bCs/>
          <w:kern w:val="0"/>
          <w:sz w:val="24"/>
          <w:szCs w:val="24"/>
        </w:rPr>
        <w:t>8</w:t>
      </w:r>
      <w:r>
        <w:rPr>
          <w:rFonts w:hint="eastAsia" w:cs="宋体" w:asciiTheme="majorEastAsia" w:hAnsiTheme="majorEastAsia" w:eastAsiaTheme="majorEastAsia"/>
          <w:b/>
          <w:bCs/>
          <w:kern w:val="0"/>
          <w:sz w:val="24"/>
          <w:szCs w:val="24"/>
        </w:rPr>
        <w:t>月30日</w:t>
      </w:r>
    </w:p>
    <w:p>
      <w:pPr>
        <w:widowControl/>
        <w:spacing w:before="100" w:beforeAutospacing="1" w:after="100" w:afterAutospacing="1" w:line="320" w:lineRule="atLeast"/>
        <w:jc w:val="center"/>
        <w:rPr>
          <w:rFonts w:ascii="宋体" w:hAnsi="宋体" w:eastAsia="宋体" w:cs="宋体"/>
          <w:kern w:val="0"/>
          <w:sz w:val="24"/>
          <w:szCs w:val="24"/>
        </w:rPr>
      </w:pPr>
    </w:p>
    <w:p>
      <w:pPr>
        <w:widowControl/>
        <w:spacing w:before="100" w:beforeAutospacing="1" w:after="100" w:afterAutospacing="1" w:line="360" w:lineRule="auto"/>
        <w:jc w:val="left"/>
        <w:rPr>
          <w:rFonts w:ascii="Verdana" w:hAnsi="Verdana" w:eastAsia="宋体" w:cs="宋体"/>
          <w:kern w:val="0"/>
          <w:sz w:val="24"/>
          <w:szCs w:val="24"/>
        </w:rPr>
      </w:pPr>
      <w:r>
        <w:rPr>
          <w:rFonts w:ascii="Verdana" w:hAnsi="Verdana" w:eastAsia="宋体" w:cs="宋体"/>
          <w:kern w:val="0"/>
          <w:sz w:val="24"/>
          <w:szCs w:val="24"/>
        </w:rPr>
        <w:t> </w:t>
      </w:r>
    </w:p>
    <w:p>
      <w:pPr>
        <w:widowControl/>
        <w:spacing w:before="100" w:beforeAutospacing="1" w:after="100" w:afterAutospacing="1" w:line="360" w:lineRule="auto"/>
        <w:jc w:val="left"/>
        <w:rPr>
          <w:rFonts w:ascii="Verdana" w:hAnsi="Verdana" w:eastAsia="宋体" w:cs="宋体"/>
          <w:kern w:val="0"/>
          <w:sz w:val="24"/>
          <w:szCs w:val="24"/>
        </w:rPr>
      </w:pPr>
    </w:p>
    <w:p>
      <w:pPr>
        <w:widowControl/>
        <w:spacing w:before="100" w:beforeAutospacing="1" w:after="100" w:afterAutospacing="1" w:line="360" w:lineRule="auto"/>
        <w:jc w:val="left"/>
        <w:rPr>
          <w:rFonts w:ascii="Verdana" w:hAnsi="Verdana" w:eastAsia="宋体" w:cs="宋体"/>
          <w:kern w:val="0"/>
          <w:sz w:val="24"/>
          <w:szCs w:val="24"/>
        </w:rPr>
      </w:pPr>
    </w:p>
    <w:p>
      <w:pPr>
        <w:widowControl/>
        <w:spacing w:before="100" w:beforeAutospacing="1" w:after="100" w:afterAutospacing="1" w:line="360" w:lineRule="auto"/>
        <w:jc w:val="left"/>
        <w:rPr>
          <w:rFonts w:ascii="Verdana" w:hAnsi="Verdana" w:eastAsia="宋体" w:cs="宋体"/>
          <w:kern w:val="0"/>
          <w:sz w:val="24"/>
          <w:szCs w:val="24"/>
        </w:rPr>
      </w:pPr>
    </w:p>
    <w:p>
      <w:pPr>
        <w:widowControl/>
        <w:spacing w:before="100" w:beforeAutospacing="1" w:after="100" w:afterAutospacing="1" w:line="360" w:lineRule="auto"/>
        <w:jc w:val="left"/>
        <w:rPr>
          <w:rFonts w:ascii="Verdana" w:hAnsi="Verdana" w:eastAsia="宋体" w:cs="宋体"/>
          <w:kern w:val="0"/>
          <w:sz w:val="24"/>
          <w:szCs w:val="24"/>
        </w:rPr>
      </w:pPr>
    </w:p>
    <w:p>
      <w:pPr>
        <w:widowControl/>
        <w:spacing w:before="100" w:beforeAutospacing="1" w:after="100" w:afterAutospacing="1" w:line="360" w:lineRule="auto"/>
        <w:jc w:val="left"/>
        <w:rPr>
          <w:rFonts w:ascii="Verdana" w:hAnsi="Verdana" w:eastAsia="宋体" w:cs="宋体"/>
          <w:kern w:val="0"/>
          <w:sz w:val="24"/>
          <w:szCs w:val="24"/>
        </w:rPr>
      </w:pPr>
    </w:p>
    <w:p>
      <w:pPr>
        <w:widowControl/>
        <w:spacing w:before="100" w:beforeAutospacing="1" w:after="100" w:afterAutospacing="1" w:line="360" w:lineRule="auto"/>
        <w:jc w:val="left"/>
        <w:rPr>
          <w:rFonts w:ascii="Verdana" w:hAnsi="Verdana" w:eastAsia="宋体" w:cs="宋体"/>
          <w:kern w:val="0"/>
          <w:sz w:val="24"/>
          <w:szCs w:val="24"/>
        </w:rPr>
      </w:pPr>
    </w:p>
    <w:p>
      <w:pPr>
        <w:widowControl/>
        <w:spacing w:before="100" w:beforeAutospacing="1" w:after="100" w:afterAutospacing="1" w:line="360" w:lineRule="auto"/>
        <w:jc w:val="left"/>
        <w:rPr>
          <w:rFonts w:ascii="Verdana" w:hAnsi="Verdana" w:eastAsia="宋体" w:cs="宋体"/>
          <w:kern w:val="0"/>
          <w:sz w:val="24"/>
          <w:szCs w:val="24"/>
        </w:rPr>
      </w:pPr>
    </w:p>
    <w:p>
      <w:pPr>
        <w:widowControl/>
        <w:spacing w:before="100" w:beforeAutospacing="1" w:after="100" w:afterAutospacing="1" w:line="360" w:lineRule="auto"/>
        <w:jc w:val="left"/>
        <w:rPr>
          <w:rFonts w:ascii="Verdana" w:hAnsi="Verdana" w:eastAsia="宋体" w:cs="宋体"/>
          <w:kern w:val="0"/>
          <w:sz w:val="24"/>
          <w:szCs w:val="24"/>
        </w:rPr>
      </w:pPr>
    </w:p>
    <w:p>
      <w:pPr>
        <w:widowControl/>
        <w:spacing w:before="100" w:beforeAutospacing="1" w:after="100" w:afterAutospacing="1" w:line="360" w:lineRule="auto"/>
        <w:jc w:val="left"/>
        <w:rPr>
          <w:rFonts w:ascii="Verdana" w:hAnsi="Verdana" w:eastAsia="宋体" w:cs="宋体"/>
          <w:kern w:val="0"/>
          <w:sz w:val="24"/>
          <w:szCs w:val="24"/>
        </w:rPr>
      </w:pPr>
    </w:p>
    <w:p>
      <w:pPr>
        <w:widowControl/>
        <w:spacing w:before="100" w:beforeAutospacing="1" w:after="100" w:afterAutospacing="1" w:line="360" w:lineRule="auto"/>
        <w:jc w:val="left"/>
        <w:rPr>
          <w:rFonts w:ascii="Verdana" w:hAnsi="Verdana" w:eastAsia="宋体" w:cs="宋体"/>
          <w:kern w:val="0"/>
          <w:sz w:val="24"/>
          <w:szCs w:val="24"/>
        </w:rPr>
      </w:pPr>
    </w:p>
    <w:p>
      <w:pPr>
        <w:widowControl/>
        <w:spacing w:before="100" w:beforeAutospacing="1" w:after="100" w:afterAutospacing="1" w:line="320" w:lineRule="atLeast"/>
        <w:jc w:val="center"/>
        <w:rPr>
          <w:rFonts w:ascii="Verdana" w:hAnsi="Verdana" w:eastAsia="宋体" w:cs="宋体"/>
          <w:kern w:val="0"/>
          <w:sz w:val="32"/>
          <w:szCs w:val="32"/>
        </w:rPr>
      </w:pPr>
      <w:r>
        <w:rPr>
          <w:rFonts w:hint="eastAsia" w:ascii="宋体" w:hAnsi="宋体" w:eastAsia="宋体" w:cs="宋体"/>
          <w:b/>
          <w:kern w:val="0"/>
          <w:sz w:val="32"/>
          <w:szCs w:val="32"/>
        </w:rPr>
        <w:t>2016外研社杯四川省大学生英语阅读大赛</w:t>
      </w:r>
      <w:r>
        <w:rPr>
          <w:rFonts w:hint="eastAsia" w:ascii="宋体" w:hAnsi="宋体" w:eastAsia="宋体" w:cs="宋体"/>
          <w:b/>
          <w:bCs/>
          <w:kern w:val="0"/>
          <w:sz w:val="32"/>
          <w:szCs w:val="32"/>
        </w:rPr>
        <w:t>赛制</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赛题构成</w:t>
      </w:r>
    </w:p>
    <w:p>
      <w:pPr>
        <w:widowControl/>
        <w:spacing w:before="100" w:beforeAutospacing="1" w:after="100" w:afterAutospacing="1" w:line="280" w:lineRule="atLeast"/>
        <w:jc w:val="left"/>
        <w:rPr>
          <w:rFonts w:ascii="Times New Roman" w:hAnsi="Times New Roman" w:eastAsia="宋体" w:cs="Times New Roman"/>
          <w:kern w:val="0"/>
          <w:sz w:val="24"/>
          <w:szCs w:val="24"/>
        </w:rPr>
      </w:pPr>
      <w:r>
        <w:rPr>
          <w:rFonts w:ascii="Times New Roman" w:hAnsi="宋体" w:eastAsia="宋体" w:cs="Times New Roman"/>
          <w:kern w:val="0"/>
          <w:sz w:val="24"/>
          <w:szCs w:val="24"/>
        </w:rPr>
        <w:t>外研社杯全国英语阅读大赛比赛内容包含四个环节：</w:t>
      </w:r>
    </w:p>
    <w:p>
      <w:pPr>
        <w:widowControl/>
        <w:spacing w:before="100" w:beforeAutospacing="1" w:after="100" w:afterAutospacing="1" w:line="280" w:lineRule="atLeast"/>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Part I.Read and Know</w:t>
      </w:r>
      <w:r>
        <w:rPr>
          <w:rFonts w:ascii="Times New Roman" w:hAnsi="宋体" w:eastAsia="宋体" w:cs="Times New Roman"/>
          <w:kern w:val="0"/>
          <w:sz w:val="24"/>
          <w:szCs w:val="24"/>
        </w:rPr>
        <w:t>（读以明己）</w:t>
      </w:r>
      <w:r>
        <w:rPr>
          <w:rFonts w:ascii="Times New Roman" w:hAnsi="Times New Roman" w:eastAsia="宋体" w:cs="Times New Roman"/>
          <w:kern w:val="0"/>
          <w:sz w:val="24"/>
          <w:szCs w:val="24"/>
        </w:rPr>
        <w:t>   </w:t>
      </w:r>
    </w:p>
    <w:p>
      <w:pPr>
        <w:widowControl/>
        <w:spacing w:before="100" w:beforeAutospacing="1" w:after="100" w:afterAutospacing="1" w:line="280" w:lineRule="atLeast"/>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Part II.Read and Reason</w:t>
      </w:r>
      <w:r>
        <w:rPr>
          <w:rFonts w:ascii="Times New Roman" w:hAnsi="宋体" w:eastAsia="宋体" w:cs="Times New Roman"/>
          <w:kern w:val="0"/>
          <w:sz w:val="24"/>
          <w:szCs w:val="24"/>
        </w:rPr>
        <w:t>（读以察世）</w:t>
      </w:r>
    </w:p>
    <w:p>
      <w:pPr>
        <w:widowControl/>
        <w:spacing w:before="100" w:beforeAutospacing="1" w:after="100" w:afterAutospacing="1" w:line="280" w:lineRule="atLeast"/>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Part III. Read and Question</w:t>
      </w:r>
      <w:r>
        <w:rPr>
          <w:rFonts w:ascii="Times New Roman" w:hAnsi="宋体" w:eastAsia="宋体" w:cs="Times New Roman"/>
          <w:kern w:val="0"/>
          <w:sz w:val="24"/>
          <w:szCs w:val="24"/>
        </w:rPr>
        <w:t>（读以启思）</w:t>
      </w:r>
    </w:p>
    <w:p>
      <w:pPr>
        <w:widowControl/>
        <w:spacing w:before="100" w:beforeAutospacing="1" w:after="100" w:afterAutospacing="1" w:line="280" w:lineRule="atLeast"/>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Part VI. Read and Create</w:t>
      </w:r>
      <w:r>
        <w:rPr>
          <w:rFonts w:ascii="Times New Roman" w:hAnsi="宋体" w:eastAsia="宋体" w:cs="Times New Roman"/>
          <w:kern w:val="0"/>
          <w:sz w:val="24"/>
          <w:szCs w:val="24"/>
        </w:rPr>
        <w:t>（读以言志）</w:t>
      </w:r>
      <w:r>
        <w:rPr>
          <w:rFonts w:ascii="Times New Roman" w:hAnsi="Times New Roman" w:eastAsia="宋体" w:cs="Times New Roman"/>
          <w:kern w:val="0"/>
          <w:sz w:val="24"/>
          <w:szCs w:val="24"/>
        </w:rPr>
        <w:t> </w:t>
      </w:r>
    </w:p>
    <w:p>
      <w:pPr>
        <w:widowControl/>
        <w:spacing w:before="100" w:beforeAutospacing="1" w:after="100" w:afterAutospacing="1" w:line="280" w:lineRule="atLeast"/>
        <w:ind w:firstLine="420"/>
        <w:jc w:val="left"/>
        <w:rPr>
          <w:rFonts w:ascii="Verdana" w:hAnsi="Verdana" w:eastAsia="宋体" w:cs="宋体"/>
          <w:kern w:val="0"/>
          <w:sz w:val="24"/>
          <w:szCs w:val="24"/>
        </w:rPr>
      </w:pPr>
      <w:r>
        <w:rPr>
          <w:rFonts w:hint="eastAsia" w:ascii="宋体" w:hAnsi="宋体" w:eastAsia="宋体" w:cs="宋体"/>
          <w:kern w:val="0"/>
          <w:sz w:val="24"/>
          <w:szCs w:val="24"/>
        </w:rPr>
        <w:t>说明：一、赛题的具体形式和内容详见“‘外研社杯’全国英语阅读大赛”样题；二、“‘外研社杯’全国英语阅读大赛”的模拟赛、复赛和决赛都将包含样题的四个环节，但各环节的赛题内容和形式会根据不同阶段有所变化，大赛初赛可由参赛学校参考样题内容自行命题，组委会不做统一规定。</w:t>
      </w:r>
      <w:r>
        <w:rPr>
          <w:rFonts w:ascii="Verdana" w:hAnsi="Verdana" w:eastAsia="宋体" w:cs="宋体"/>
          <w:kern w:val="0"/>
          <w:sz w:val="24"/>
          <w:szCs w:val="24"/>
        </w:rPr>
        <w:t> </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参赛注册</w:t>
      </w:r>
    </w:p>
    <w:p>
      <w:pPr>
        <w:widowControl/>
        <w:spacing w:before="100" w:beforeAutospacing="1" w:after="100" w:afterAutospacing="1" w:line="280" w:lineRule="atLeast"/>
        <w:ind w:firstLine="420"/>
        <w:jc w:val="left"/>
        <w:rPr>
          <w:rFonts w:ascii="Verdana" w:hAnsi="Verdana" w:eastAsia="宋体" w:cs="宋体"/>
          <w:kern w:val="0"/>
          <w:sz w:val="24"/>
          <w:szCs w:val="24"/>
        </w:rPr>
      </w:pPr>
      <w:r>
        <w:rPr>
          <w:rFonts w:hint="eastAsia" w:ascii="宋体" w:hAnsi="宋体" w:eastAsia="宋体" w:cs="宋体"/>
          <w:kern w:val="0"/>
          <w:sz w:val="24"/>
          <w:szCs w:val="24"/>
        </w:rPr>
        <w:t>大赛官方网站（</w:t>
      </w:r>
      <w:r>
        <w:rPr>
          <w:rFonts w:ascii="Verdana" w:hAnsi="Verdana" w:eastAsia="宋体" w:cs="宋体"/>
          <w:kern w:val="0"/>
          <w:sz w:val="24"/>
          <w:szCs w:val="24"/>
        </w:rPr>
        <w:t>www.unipus.cn</w:t>
      </w:r>
      <w:r>
        <w:rPr>
          <w:rFonts w:hint="eastAsia" w:ascii="宋体" w:hAnsi="宋体" w:eastAsia="宋体" w:cs="宋体"/>
          <w:kern w:val="0"/>
          <w:sz w:val="24"/>
          <w:szCs w:val="24"/>
        </w:rPr>
        <w:t>）将于</w:t>
      </w:r>
      <w:r>
        <w:rPr>
          <w:rFonts w:ascii="Verdana" w:hAnsi="Verdana" w:eastAsia="宋体" w:cs="宋体"/>
          <w:kern w:val="0"/>
          <w:sz w:val="24"/>
          <w:szCs w:val="24"/>
        </w:rPr>
        <w:t> 2016</w:t>
      </w:r>
      <w:r>
        <w:rPr>
          <w:rFonts w:hint="eastAsia" w:ascii="宋体" w:hAnsi="宋体" w:eastAsia="宋体" w:cs="宋体"/>
          <w:kern w:val="0"/>
          <w:sz w:val="24"/>
          <w:szCs w:val="24"/>
        </w:rPr>
        <w:t>年</w:t>
      </w:r>
      <w:r>
        <w:rPr>
          <w:rFonts w:ascii="Verdana" w:hAnsi="Verdana" w:eastAsia="宋体" w:cs="宋体"/>
          <w:kern w:val="0"/>
          <w:sz w:val="24"/>
          <w:szCs w:val="24"/>
        </w:rPr>
        <w:t> 6 </w:t>
      </w:r>
      <w:r>
        <w:rPr>
          <w:rFonts w:hint="eastAsia" w:ascii="宋体" w:hAnsi="宋体" w:eastAsia="宋体" w:cs="宋体"/>
          <w:kern w:val="0"/>
          <w:sz w:val="24"/>
          <w:szCs w:val="24"/>
        </w:rPr>
        <w:t>月</w:t>
      </w:r>
      <w:r>
        <w:rPr>
          <w:rFonts w:ascii="Verdana" w:hAnsi="Verdana" w:eastAsia="宋体" w:cs="宋体"/>
          <w:kern w:val="0"/>
          <w:sz w:val="24"/>
          <w:szCs w:val="24"/>
        </w:rPr>
        <w:t> 10 </w:t>
      </w:r>
      <w:r>
        <w:rPr>
          <w:rFonts w:hint="eastAsia" w:ascii="宋体" w:hAnsi="宋体" w:eastAsia="宋体" w:cs="宋体"/>
          <w:kern w:val="0"/>
          <w:sz w:val="24"/>
          <w:szCs w:val="24"/>
        </w:rPr>
        <w:t>日起开放注册窗口。所有报名参赛的选手必须在大赛官网注册，填写个人信息。参赛选手在大赛网站注册时所用的电子邮箱及手机号将作为参加模拟赛和大赛的复赛、决赛时登录大赛系统的重要认证信息。没有注册的选手无法参加复赛。参赛选手注册的个人信息须准确、真实。如经组委会查证与真实情况不符，将取消其参赛资格。</w:t>
      </w:r>
    </w:p>
    <w:p>
      <w:pPr>
        <w:widowControl/>
        <w:spacing w:before="100" w:beforeAutospacing="1" w:after="100" w:afterAutospacing="1" w:line="280" w:lineRule="atLeast"/>
        <w:ind w:firstLine="420"/>
        <w:jc w:val="left"/>
        <w:rPr>
          <w:rFonts w:ascii="Verdana" w:hAnsi="Verdana" w:eastAsia="宋体" w:cs="宋体"/>
          <w:kern w:val="0"/>
          <w:sz w:val="24"/>
          <w:szCs w:val="24"/>
        </w:rPr>
      </w:pPr>
      <w:r>
        <w:rPr>
          <w:rFonts w:hint="eastAsia" w:ascii="宋体" w:hAnsi="宋体" w:eastAsia="宋体" w:cs="宋体"/>
          <w:kern w:val="0"/>
          <w:sz w:val="24"/>
          <w:szCs w:val="24"/>
        </w:rPr>
        <w:t>外研社杯全国英语阅读大赛”分为“模拟赛”和“大赛”两个阶段。</w:t>
      </w:r>
      <w:r>
        <w:rPr>
          <w:rFonts w:ascii="Verdana" w:hAnsi="Verdana" w:eastAsia="宋体" w:cs="宋体"/>
          <w:kern w:val="0"/>
          <w:sz w:val="24"/>
          <w:szCs w:val="24"/>
        </w:rPr>
        <w:t> </w:t>
      </w:r>
    </w:p>
    <w:p>
      <w:pPr>
        <w:widowControl/>
        <w:spacing w:before="100" w:beforeAutospacing="1" w:after="100" w:afterAutospacing="1" w:line="280" w:lineRule="atLeast"/>
        <w:jc w:val="center"/>
        <w:rPr>
          <w:rFonts w:ascii="Verdana" w:hAnsi="Verdana" w:eastAsia="宋体" w:cs="宋体"/>
          <w:kern w:val="0"/>
          <w:sz w:val="24"/>
          <w:szCs w:val="24"/>
        </w:rPr>
      </w:pPr>
      <w:r>
        <w:rPr>
          <w:rFonts w:hint="eastAsia" w:ascii="宋体" w:hAnsi="宋体" w:eastAsia="宋体" w:cs="宋体"/>
          <w:b/>
          <w:bCs/>
          <w:kern w:val="0"/>
          <w:sz w:val="24"/>
          <w:szCs w:val="24"/>
        </w:rPr>
        <w:t>（一）模拟赛</w:t>
      </w:r>
    </w:p>
    <w:p>
      <w:pPr>
        <w:widowControl/>
        <w:spacing w:before="100" w:beforeAutospacing="1" w:after="100" w:afterAutospacing="1" w:line="280" w:lineRule="atLeast"/>
        <w:ind w:firstLine="420"/>
        <w:jc w:val="left"/>
        <w:rPr>
          <w:rFonts w:ascii="Verdana" w:hAnsi="Verdana" w:eastAsia="宋体" w:cs="宋体"/>
          <w:kern w:val="0"/>
          <w:sz w:val="24"/>
          <w:szCs w:val="24"/>
        </w:rPr>
      </w:pPr>
      <w:r>
        <w:rPr>
          <w:rFonts w:hint="eastAsia" w:ascii="宋体" w:hAnsi="宋体" w:eastAsia="宋体" w:cs="宋体"/>
          <w:kern w:val="0"/>
          <w:sz w:val="24"/>
          <w:szCs w:val="24"/>
        </w:rPr>
        <w:t>在正式比赛前，大赛组委会将举办模拟赛，学生自愿报名，在大赛官方网站注册后直接参加模拟赛。模拟赛供选手熟悉大赛题型和比赛内容，以诊断自己的阅读能力与水平。</w:t>
      </w:r>
      <w:r>
        <w:rPr>
          <w:rFonts w:ascii="Verdana" w:hAnsi="Verdana" w:eastAsia="宋体" w:cs="宋体"/>
          <w:kern w:val="0"/>
          <w:sz w:val="24"/>
          <w:szCs w:val="24"/>
        </w:rPr>
        <w:t> </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参赛方式</w:t>
      </w:r>
      <w:r>
        <w:rPr>
          <w:rFonts w:hint="eastAsia" w:ascii="宋体" w:hAnsi="宋体" w:eastAsia="宋体" w:cs="宋体"/>
          <w:kern w:val="0"/>
          <w:sz w:val="24"/>
          <w:szCs w:val="24"/>
        </w:rPr>
        <w:t>：大赛官方网站将于</w:t>
      </w:r>
      <w:r>
        <w:rPr>
          <w:rFonts w:ascii="Verdana" w:hAnsi="Verdana" w:eastAsia="宋体" w:cs="宋体"/>
          <w:kern w:val="0"/>
          <w:sz w:val="24"/>
          <w:szCs w:val="24"/>
        </w:rPr>
        <w:t> 2016 </w:t>
      </w:r>
      <w:r>
        <w:rPr>
          <w:rFonts w:hint="eastAsia" w:ascii="宋体" w:hAnsi="宋体" w:eastAsia="宋体" w:cs="宋体"/>
          <w:kern w:val="0"/>
          <w:sz w:val="24"/>
          <w:szCs w:val="24"/>
        </w:rPr>
        <w:t>年</w:t>
      </w:r>
      <w:r>
        <w:rPr>
          <w:rFonts w:ascii="Verdana" w:hAnsi="Verdana" w:eastAsia="宋体" w:cs="宋体"/>
          <w:kern w:val="0"/>
          <w:sz w:val="24"/>
          <w:szCs w:val="24"/>
        </w:rPr>
        <w:t> 6 </w:t>
      </w:r>
      <w:r>
        <w:rPr>
          <w:rFonts w:hint="eastAsia" w:ascii="宋体" w:hAnsi="宋体" w:eastAsia="宋体" w:cs="宋体"/>
          <w:kern w:val="0"/>
          <w:sz w:val="24"/>
          <w:szCs w:val="24"/>
        </w:rPr>
        <w:t>月</w:t>
      </w:r>
      <w:r>
        <w:rPr>
          <w:rFonts w:ascii="Verdana" w:hAnsi="Verdana" w:eastAsia="宋体" w:cs="宋体"/>
          <w:kern w:val="0"/>
          <w:sz w:val="24"/>
          <w:szCs w:val="24"/>
        </w:rPr>
        <w:t> 10 </w:t>
      </w:r>
      <w:r>
        <w:rPr>
          <w:rFonts w:hint="eastAsia" w:ascii="宋体" w:hAnsi="宋体" w:eastAsia="宋体" w:cs="宋体"/>
          <w:kern w:val="0"/>
          <w:sz w:val="24"/>
          <w:szCs w:val="24"/>
        </w:rPr>
        <w:t>日起开放注册窗口。符合参赛资格者均可登录大赛官方网站，注册个人真实信息并报名之后按要求参赛。参赛选手的注册信息（包括电子邮箱及手机号）将作为参加模拟赛和大赛的复赛、决赛时登录大赛系统的重要认证信息。</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比赛时间</w:t>
      </w:r>
      <w:r>
        <w:rPr>
          <w:rFonts w:hint="eastAsia" w:ascii="宋体" w:hAnsi="宋体" w:eastAsia="宋体" w:cs="宋体"/>
          <w:kern w:val="0"/>
          <w:sz w:val="24"/>
          <w:szCs w:val="24"/>
        </w:rPr>
        <w:t>：模拟赛比赛时间为一个半小时。</w:t>
      </w:r>
      <w:r>
        <w:rPr>
          <w:rFonts w:ascii="Verdana" w:hAnsi="Verdana" w:eastAsia="宋体" w:cs="宋体"/>
          <w:kern w:val="0"/>
          <w:sz w:val="24"/>
          <w:szCs w:val="24"/>
        </w:rPr>
        <w:t>2016</w:t>
      </w:r>
      <w:r>
        <w:rPr>
          <w:rFonts w:hint="eastAsia" w:ascii="宋体" w:hAnsi="宋体" w:eastAsia="宋体" w:cs="宋体"/>
          <w:kern w:val="0"/>
          <w:sz w:val="24"/>
          <w:szCs w:val="24"/>
        </w:rPr>
        <w:t>年度模拟赛具体比赛时间将在大赛官网</w:t>
      </w:r>
      <w:r>
        <w:rPr>
          <w:rFonts w:ascii="Verdana" w:hAnsi="Verdana" w:eastAsia="宋体" w:cs="宋体"/>
          <w:kern w:val="0"/>
          <w:sz w:val="24"/>
          <w:szCs w:val="24"/>
        </w:rPr>
        <w:t> www.unipus.cn </w:t>
      </w:r>
      <w:r>
        <w:rPr>
          <w:rFonts w:hint="eastAsia" w:ascii="宋体" w:hAnsi="宋体" w:eastAsia="宋体" w:cs="宋体"/>
          <w:kern w:val="0"/>
          <w:sz w:val="24"/>
          <w:szCs w:val="24"/>
        </w:rPr>
        <w:t>上公布，敬请关注。</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比赛方式：</w:t>
      </w:r>
      <w:r>
        <w:rPr>
          <w:rFonts w:hint="eastAsia" w:ascii="宋体" w:hAnsi="宋体" w:eastAsia="宋体" w:cs="宋体"/>
          <w:kern w:val="0"/>
          <w:sz w:val="24"/>
          <w:szCs w:val="24"/>
        </w:rPr>
        <w:t>登录大赛官方网站，在外研社杯全国英语阅读大赛赛事系统中线上参赛。每次模拟赛持续三天，选手可以在三天内选择任意时间上网参加模拟赛。（详情见每次模拟赛具体通知。）</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评分方式</w:t>
      </w:r>
      <w:r>
        <w:rPr>
          <w:rFonts w:hint="eastAsia" w:ascii="宋体" w:hAnsi="宋体" w:eastAsia="宋体" w:cs="宋体"/>
          <w:kern w:val="0"/>
          <w:sz w:val="24"/>
          <w:szCs w:val="24"/>
        </w:rPr>
        <w:t>：机器评阅。</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诊断反馈</w:t>
      </w:r>
      <w:r>
        <w:rPr>
          <w:rFonts w:hint="eastAsia" w:ascii="宋体" w:hAnsi="宋体" w:eastAsia="宋体" w:cs="宋体"/>
          <w:kern w:val="0"/>
          <w:sz w:val="24"/>
          <w:szCs w:val="24"/>
        </w:rPr>
        <w:t>：模拟赛结束后，大赛组委会将根据参赛者答题情况给予英语阅读诊断评价及能力提高指导建议；模拟赛不公开公布参赛者比赛成绩，只向参赛者个人发送成绩及在比赛中的分数排位。</w:t>
      </w:r>
      <w:r>
        <w:rPr>
          <w:rFonts w:ascii="Verdana" w:hAnsi="Verdana" w:eastAsia="宋体" w:cs="宋体"/>
          <w:kern w:val="0"/>
          <w:sz w:val="24"/>
          <w:szCs w:val="24"/>
        </w:rPr>
        <w:t> </w:t>
      </w:r>
    </w:p>
    <w:p>
      <w:pPr>
        <w:widowControl/>
        <w:spacing w:before="100" w:beforeAutospacing="1" w:after="100" w:afterAutospacing="1" w:line="280" w:lineRule="atLeast"/>
        <w:jc w:val="center"/>
        <w:rPr>
          <w:rFonts w:ascii="Verdana" w:hAnsi="Verdana" w:eastAsia="宋体" w:cs="宋体"/>
          <w:kern w:val="0"/>
          <w:sz w:val="24"/>
          <w:szCs w:val="24"/>
        </w:rPr>
      </w:pPr>
      <w:r>
        <w:rPr>
          <w:rFonts w:hint="eastAsia" w:ascii="宋体" w:hAnsi="宋体" w:eastAsia="宋体" w:cs="宋体"/>
          <w:b/>
          <w:bCs/>
          <w:kern w:val="0"/>
          <w:sz w:val="24"/>
          <w:szCs w:val="24"/>
        </w:rPr>
        <w:t>（二）大 赛</w:t>
      </w:r>
    </w:p>
    <w:p>
      <w:pPr>
        <w:widowControl/>
        <w:spacing w:before="100" w:beforeAutospacing="1" w:after="100" w:afterAutospacing="1" w:line="280" w:lineRule="atLeast"/>
        <w:jc w:val="center"/>
        <w:rPr>
          <w:rFonts w:ascii="Verdana" w:hAnsi="Verdana" w:eastAsia="宋体" w:cs="宋体"/>
          <w:kern w:val="0"/>
          <w:sz w:val="24"/>
          <w:szCs w:val="24"/>
        </w:rPr>
      </w:pPr>
      <w:r>
        <w:rPr>
          <w:rFonts w:hint="eastAsia" w:ascii="宋体" w:hAnsi="宋体" w:eastAsia="宋体" w:cs="宋体"/>
          <w:b/>
          <w:bCs/>
          <w:kern w:val="0"/>
          <w:sz w:val="24"/>
          <w:szCs w:val="24"/>
        </w:rPr>
        <w:t>初 赛</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参赛方式</w:t>
      </w:r>
      <w:r>
        <w:rPr>
          <w:rFonts w:hint="eastAsia" w:ascii="宋体" w:hAnsi="宋体" w:eastAsia="宋体" w:cs="宋体"/>
          <w:kern w:val="0"/>
          <w:sz w:val="24"/>
          <w:szCs w:val="24"/>
        </w:rPr>
        <w:t>：各参赛学校作为初赛赛点，由本校教务处和外语院（系）或大学外语教学部负责组织实施。参赛学校不可以收取学生报名费，但可邀请社会各界赞助合作</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比赛时间</w:t>
      </w:r>
      <w:r>
        <w:rPr>
          <w:rFonts w:hint="eastAsia" w:ascii="宋体" w:hAnsi="宋体" w:eastAsia="宋体" w:cs="宋体"/>
          <w:kern w:val="0"/>
          <w:sz w:val="24"/>
          <w:szCs w:val="24"/>
        </w:rPr>
        <w:t>：参赛院校根据大赛组委会公布的时间安排举办，确保在本省决赛之前完成初赛，并将入围决赛的选手名单报送决赛组委会。</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比赛方式</w:t>
      </w:r>
      <w:r>
        <w:rPr>
          <w:rFonts w:hint="eastAsia" w:ascii="宋体" w:hAnsi="宋体" w:eastAsia="宋体" w:cs="宋体"/>
          <w:kern w:val="0"/>
          <w:sz w:val="24"/>
          <w:szCs w:val="24"/>
        </w:rPr>
        <w:t>：参赛院校自行组织比赛，可参考样题内容自行命题，组委会不做统一规定。</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评委组成</w:t>
      </w:r>
      <w:r>
        <w:rPr>
          <w:rFonts w:hint="eastAsia" w:ascii="宋体" w:hAnsi="宋体" w:eastAsia="宋体" w:cs="宋体"/>
          <w:kern w:val="0"/>
          <w:sz w:val="24"/>
          <w:szCs w:val="24"/>
        </w:rPr>
        <w:t>：院校在组织初赛时若设置主观题，应组织评委会，讨论并贯彻评分标准，评委人数不得少于</w:t>
      </w:r>
      <w:r>
        <w:rPr>
          <w:rFonts w:ascii="Verdana" w:hAnsi="Verdana" w:eastAsia="宋体" w:cs="宋体"/>
          <w:kern w:val="0"/>
          <w:sz w:val="24"/>
          <w:szCs w:val="24"/>
        </w:rPr>
        <w:t> 5 </w:t>
      </w:r>
      <w:r>
        <w:rPr>
          <w:rFonts w:hint="eastAsia" w:ascii="宋体" w:hAnsi="宋体" w:eastAsia="宋体" w:cs="宋体"/>
          <w:kern w:val="0"/>
          <w:sz w:val="24"/>
          <w:szCs w:val="24"/>
        </w:rPr>
        <w:t>人，中籍评委应具有讲师职称，有阅读教学经验。</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主观题评分标准：</w:t>
      </w:r>
    </w:p>
    <w:tbl>
      <w:tblPr>
        <w:tblStyle w:val="10"/>
        <w:tblpPr w:leftFromText="180" w:rightFromText="180" w:vertAnchor="text"/>
        <w:tblW w:w="608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4190"/>
        <w:gridCol w:w="189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c>
          <w:tcPr>
            <w:tcW w:w="41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rPr>
                <w:rFonts w:ascii="Verdana" w:hAnsi="Verdana" w:eastAsia="宋体" w:cs="宋体"/>
                <w:kern w:val="0"/>
                <w:sz w:val="24"/>
                <w:szCs w:val="24"/>
              </w:rPr>
            </w:pPr>
            <w:r>
              <w:rPr>
                <w:rFonts w:ascii="Verdana" w:hAnsi="Verdana" w:eastAsia="宋体" w:cs="宋体"/>
                <w:kern w:val="0"/>
                <w:sz w:val="24"/>
                <w:szCs w:val="24"/>
              </w:rPr>
              <w:t>Content / Ideas</w:t>
            </w:r>
          </w:p>
        </w:tc>
        <w:tc>
          <w:tcPr>
            <w:tcW w:w="1890"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rPr>
                <w:rFonts w:ascii="Verdana" w:hAnsi="Verdana" w:eastAsia="宋体" w:cs="宋体"/>
                <w:kern w:val="0"/>
                <w:sz w:val="24"/>
                <w:szCs w:val="24"/>
              </w:rPr>
            </w:pPr>
            <w:r>
              <w:rPr>
                <w:rFonts w:ascii="Verdana" w:hAnsi="Verdana" w:eastAsia="宋体" w:cs="宋体"/>
                <w:kern w:val="0"/>
                <w:sz w:val="24"/>
                <w:szCs w:val="24"/>
              </w:rPr>
              <w:t>60%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41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rPr>
                <w:rFonts w:ascii="Verdana" w:hAnsi="Verdana" w:eastAsia="宋体" w:cs="宋体"/>
                <w:kern w:val="0"/>
                <w:sz w:val="24"/>
                <w:szCs w:val="24"/>
              </w:rPr>
            </w:pPr>
            <w:r>
              <w:rPr>
                <w:rFonts w:ascii="Verdana" w:hAnsi="Verdana" w:eastAsia="宋体" w:cs="宋体"/>
                <w:kern w:val="0"/>
                <w:sz w:val="24"/>
                <w:szCs w:val="24"/>
              </w:rPr>
              <w:t>Organization / Development</w:t>
            </w:r>
          </w:p>
        </w:tc>
        <w:tc>
          <w:tcPr>
            <w:tcW w:w="1890" w:type="dxa"/>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rPr>
                <w:rFonts w:ascii="Verdana" w:hAnsi="Verdana" w:eastAsia="宋体" w:cs="宋体"/>
                <w:kern w:val="0"/>
                <w:sz w:val="24"/>
                <w:szCs w:val="24"/>
              </w:rPr>
            </w:pPr>
            <w:r>
              <w:rPr>
                <w:rFonts w:ascii="Verdana" w:hAnsi="Verdana" w:eastAsia="宋体" w:cs="宋体"/>
                <w:kern w:val="0"/>
                <w:sz w:val="24"/>
                <w:szCs w:val="24"/>
              </w:rPr>
              <w:t>20%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41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rPr>
                <w:rFonts w:ascii="Verdana" w:hAnsi="Verdana" w:eastAsia="宋体" w:cs="宋体"/>
                <w:kern w:val="0"/>
                <w:sz w:val="24"/>
                <w:szCs w:val="24"/>
              </w:rPr>
            </w:pPr>
            <w:r>
              <w:rPr>
                <w:rFonts w:ascii="Verdana" w:hAnsi="Verdana" w:eastAsia="宋体" w:cs="宋体"/>
                <w:kern w:val="0"/>
                <w:sz w:val="24"/>
                <w:szCs w:val="24"/>
              </w:rPr>
              <w:t>Language</w:t>
            </w:r>
          </w:p>
        </w:tc>
        <w:tc>
          <w:tcPr>
            <w:tcW w:w="1890" w:type="dxa"/>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rPr>
                <w:rFonts w:ascii="Verdana" w:hAnsi="Verdana" w:eastAsia="宋体" w:cs="宋体"/>
                <w:kern w:val="0"/>
                <w:sz w:val="24"/>
                <w:szCs w:val="24"/>
              </w:rPr>
            </w:pPr>
            <w:r>
              <w:rPr>
                <w:rFonts w:ascii="Verdana" w:hAnsi="Verdana" w:eastAsia="宋体" w:cs="宋体"/>
                <w:kern w:val="0"/>
                <w:sz w:val="24"/>
                <w:szCs w:val="24"/>
              </w:rPr>
              <w:t>20%</w:t>
            </w:r>
          </w:p>
        </w:tc>
      </w:tr>
    </w:tbl>
    <w:p>
      <w:pPr>
        <w:widowControl/>
        <w:spacing w:before="100" w:beforeAutospacing="1" w:after="100" w:afterAutospacing="1" w:line="280" w:lineRule="atLeast"/>
        <w:jc w:val="left"/>
        <w:rPr>
          <w:rFonts w:ascii="Verdana" w:hAnsi="Verdana" w:eastAsia="宋体" w:cs="宋体"/>
          <w:kern w:val="0"/>
          <w:sz w:val="24"/>
          <w:szCs w:val="24"/>
        </w:rPr>
      </w:pPr>
      <w:r>
        <w:rPr>
          <w:rFonts w:ascii="Verdana" w:hAnsi="Verdana" w:eastAsia="宋体" w:cs="宋体"/>
          <w:kern w:val="0"/>
          <w:sz w:val="24"/>
          <w:szCs w:val="24"/>
        </w:rPr>
        <w:t> </w:t>
      </w:r>
    </w:p>
    <w:p>
      <w:pPr>
        <w:widowControl/>
        <w:spacing w:before="100" w:beforeAutospacing="1" w:after="100" w:afterAutospacing="1" w:line="280" w:lineRule="atLeast"/>
        <w:jc w:val="left"/>
        <w:rPr>
          <w:rFonts w:ascii="Verdana" w:hAnsi="Verdana" w:eastAsia="宋体" w:cs="宋体"/>
          <w:kern w:val="0"/>
          <w:sz w:val="24"/>
          <w:szCs w:val="24"/>
        </w:rPr>
      </w:pPr>
      <w:r>
        <w:rPr>
          <w:rFonts w:ascii="Verdana" w:hAnsi="Verdana" w:eastAsia="宋体" w:cs="宋体"/>
          <w:kern w:val="0"/>
          <w:sz w:val="24"/>
          <w:szCs w:val="24"/>
        </w:rPr>
        <w:t>  </w:t>
      </w:r>
    </w:p>
    <w:p>
      <w:pPr>
        <w:widowControl/>
        <w:spacing w:before="100" w:beforeAutospacing="1" w:after="100" w:afterAutospacing="1" w:line="280" w:lineRule="atLeast"/>
        <w:jc w:val="left"/>
        <w:rPr>
          <w:rFonts w:ascii="宋体" w:hAnsi="宋体" w:eastAsia="宋体" w:cs="宋体"/>
          <w:b/>
          <w:bCs/>
          <w:kern w:val="0"/>
          <w:sz w:val="24"/>
          <w:szCs w:val="24"/>
        </w:rPr>
      </w:pP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奖项设置</w:t>
      </w:r>
      <w:r>
        <w:rPr>
          <w:rFonts w:hint="eastAsia" w:ascii="宋体" w:hAnsi="宋体" w:eastAsia="宋体" w:cs="宋体"/>
          <w:kern w:val="0"/>
          <w:sz w:val="24"/>
          <w:szCs w:val="24"/>
        </w:rPr>
        <w:t>：各参赛学校应设置特等奖和一、二、三等奖。特等奖获奖选手代表本校参加省级决赛，每校参加决赛人数由组委会确定。一、二、三等奖获奖人数分别占本校参赛选手总数的</w:t>
      </w:r>
      <w:r>
        <w:rPr>
          <w:rFonts w:ascii="Verdana" w:hAnsi="Verdana" w:eastAsia="宋体" w:cs="宋体"/>
          <w:kern w:val="0"/>
          <w:sz w:val="24"/>
          <w:szCs w:val="24"/>
        </w:rPr>
        <w:t> 1%</w:t>
      </w:r>
      <w:r>
        <w:rPr>
          <w:rFonts w:hint="eastAsia" w:ascii="宋体" w:hAnsi="宋体" w:eastAsia="宋体" w:cs="宋体"/>
          <w:kern w:val="0"/>
          <w:sz w:val="24"/>
          <w:szCs w:val="24"/>
        </w:rPr>
        <w:t>、</w:t>
      </w:r>
      <w:r>
        <w:rPr>
          <w:rFonts w:ascii="Verdana" w:hAnsi="Verdana" w:eastAsia="宋体" w:cs="宋体"/>
          <w:kern w:val="0"/>
          <w:sz w:val="24"/>
          <w:szCs w:val="24"/>
        </w:rPr>
        <w:t>3%</w:t>
      </w:r>
      <w:r>
        <w:rPr>
          <w:rFonts w:hint="eastAsia" w:ascii="宋体" w:hAnsi="宋体" w:eastAsia="宋体" w:cs="宋体"/>
          <w:kern w:val="0"/>
          <w:sz w:val="24"/>
          <w:szCs w:val="24"/>
        </w:rPr>
        <w:t>、</w:t>
      </w:r>
      <w:r>
        <w:rPr>
          <w:rFonts w:ascii="Verdana" w:hAnsi="Verdana" w:eastAsia="宋体" w:cs="宋体"/>
          <w:kern w:val="0"/>
          <w:sz w:val="24"/>
          <w:szCs w:val="24"/>
        </w:rPr>
        <w:t>6%</w:t>
      </w:r>
      <w:r>
        <w:rPr>
          <w:rFonts w:hint="eastAsia" w:ascii="宋体" w:hAnsi="宋体" w:eastAsia="宋体" w:cs="宋体"/>
          <w:kern w:val="0"/>
          <w:sz w:val="24"/>
          <w:szCs w:val="24"/>
        </w:rPr>
        <w:t>。所有获奖选手将获得由大赛组委会颁发的获奖证书。大赛组委会将为初赛组织工作突出的单位颁发优秀组织奖证书。</w:t>
      </w:r>
    </w:p>
    <w:p>
      <w:pPr>
        <w:widowControl/>
        <w:spacing w:before="100" w:beforeAutospacing="1" w:after="100" w:afterAutospacing="1" w:line="280" w:lineRule="atLeast"/>
        <w:jc w:val="center"/>
        <w:rPr>
          <w:rFonts w:ascii="Verdana" w:hAnsi="Verdana" w:eastAsia="宋体" w:cs="宋体"/>
          <w:kern w:val="0"/>
          <w:sz w:val="24"/>
          <w:szCs w:val="24"/>
        </w:rPr>
      </w:pPr>
      <w:r>
        <w:rPr>
          <w:rFonts w:hint="eastAsia" w:ascii="宋体" w:hAnsi="宋体" w:eastAsia="宋体" w:cs="宋体"/>
          <w:kern w:val="0"/>
          <w:sz w:val="24"/>
          <w:szCs w:val="24"/>
        </w:rPr>
        <w:t>特别提示</w:t>
      </w:r>
    </w:p>
    <w:p>
      <w:pPr>
        <w:widowControl/>
        <w:spacing w:before="100" w:beforeAutospacing="1" w:after="100" w:afterAutospacing="1" w:line="280" w:lineRule="atLeast"/>
        <w:jc w:val="left"/>
        <w:rPr>
          <w:rFonts w:ascii="Verdana" w:hAnsi="Verdana" w:eastAsia="宋体" w:cs="宋体"/>
          <w:kern w:val="0"/>
          <w:sz w:val="24"/>
          <w:szCs w:val="24"/>
        </w:rPr>
      </w:pPr>
      <w:r>
        <w:rPr>
          <w:rFonts w:ascii="Verdana" w:hAnsi="Verdana" w:eastAsia="宋体" w:cs="宋体"/>
          <w:kern w:val="0"/>
          <w:sz w:val="24"/>
          <w:szCs w:val="24"/>
        </w:rPr>
        <w:t>1 </w:t>
      </w:r>
      <w:r>
        <w:rPr>
          <w:rFonts w:hint="eastAsia" w:ascii="宋体" w:hAnsi="宋体" w:eastAsia="宋体" w:cs="宋体"/>
          <w:kern w:val="0"/>
          <w:sz w:val="24"/>
          <w:szCs w:val="24"/>
        </w:rPr>
        <w:t>各初赛院校须指定初赛网络管理员，负责大赛官网注册系统中本校赛务。初赛网络管理员拥有审核本校选手资料、下载本校选手名单、向本校选手发送初赛通知、公布本校初赛结果、提交本校初赛信息及其他比赛宣传资料等权限，并可通过系统向复赛组委会提交本校进入复赛的选手名单。</w:t>
      </w:r>
    </w:p>
    <w:p>
      <w:pPr>
        <w:widowControl/>
        <w:spacing w:before="100" w:beforeAutospacing="1" w:after="100" w:afterAutospacing="1" w:line="280" w:lineRule="atLeast"/>
        <w:jc w:val="left"/>
        <w:rPr>
          <w:rFonts w:ascii="Verdana" w:hAnsi="Verdana" w:eastAsia="宋体" w:cs="宋体"/>
          <w:kern w:val="0"/>
          <w:sz w:val="24"/>
          <w:szCs w:val="24"/>
        </w:rPr>
      </w:pPr>
      <w:r>
        <w:rPr>
          <w:rFonts w:ascii="Verdana" w:hAnsi="Verdana" w:eastAsia="宋体" w:cs="宋体"/>
          <w:kern w:val="0"/>
          <w:sz w:val="24"/>
          <w:szCs w:val="24"/>
        </w:rPr>
        <w:t>2 </w:t>
      </w:r>
      <w:r>
        <w:rPr>
          <w:rFonts w:hint="eastAsia" w:ascii="宋体" w:hAnsi="宋体" w:eastAsia="宋体" w:cs="宋体"/>
          <w:kern w:val="0"/>
          <w:sz w:val="24"/>
          <w:szCs w:val="24"/>
        </w:rPr>
        <w:t>初赛网络管理员的账号和密码由大赛组委会秘书处发放。</w:t>
      </w:r>
    </w:p>
    <w:p>
      <w:pPr>
        <w:widowControl/>
        <w:spacing w:before="100" w:beforeAutospacing="1" w:after="100" w:afterAutospacing="1" w:line="280" w:lineRule="atLeast"/>
        <w:jc w:val="left"/>
        <w:rPr>
          <w:rFonts w:ascii="Verdana" w:hAnsi="Verdana" w:eastAsia="宋体" w:cs="宋体"/>
          <w:kern w:val="0"/>
          <w:sz w:val="24"/>
          <w:szCs w:val="24"/>
        </w:rPr>
      </w:pPr>
      <w:r>
        <w:rPr>
          <w:rFonts w:ascii="Verdana" w:hAnsi="Verdana" w:eastAsia="宋体" w:cs="宋体"/>
          <w:kern w:val="0"/>
          <w:sz w:val="24"/>
          <w:szCs w:val="24"/>
        </w:rPr>
        <w:t>3 </w:t>
      </w:r>
      <w:r>
        <w:rPr>
          <w:rFonts w:hint="eastAsia" w:ascii="宋体" w:hAnsi="宋体" w:eastAsia="宋体" w:cs="宋体"/>
          <w:kern w:val="0"/>
          <w:sz w:val="24"/>
          <w:szCs w:val="24"/>
        </w:rPr>
        <w:t>大赛组委会将对网站注册信息以及初赛院校在系统中提交的初赛信息、获奖选手名单及获奖作品电子版进行核实，确认后按数量颁发获奖证书。</w:t>
      </w:r>
    </w:p>
    <w:p>
      <w:pPr>
        <w:widowControl/>
        <w:spacing w:before="100" w:beforeAutospacing="1" w:after="100" w:afterAutospacing="1" w:line="280" w:lineRule="atLeast"/>
        <w:jc w:val="left"/>
        <w:rPr>
          <w:rFonts w:ascii="Verdana" w:hAnsi="Verdana" w:eastAsia="宋体" w:cs="宋体"/>
          <w:kern w:val="0"/>
          <w:sz w:val="24"/>
          <w:szCs w:val="24"/>
        </w:rPr>
      </w:pPr>
      <w:r>
        <w:rPr>
          <w:rFonts w:ascii="Verdana" w:hAnsi="Verdana" w:eastAsia="宋体" w:cs="宋体"/>
          <w:kern w:val="0"/>
          <w:sz w:val="24"/>
          <w:szCs w:val="24"/>
        </w:rPr>
        <w:t> </w:t>
      </w:r>
    </w:p>
    <w:p>
      <w:pPr>
        <w:widowControl/>
        <w:spacing w:before="100" w:beforeAutospacing="1" w:after="100" w:afterAutospacing="1" w:line="280" w:lineRule="atLeast"/>
        <w:jc w:val="center"/>
        <w:rPr>
          <w:rFonts w:ascii="Verdana" w:hAnsi="Verdana" w:eastAsia="宋体" w:cs="宋体"/>
          <w:kern w:val="0"/>
          <w:sz w:val="24"/>
          <w:szCs w:val="24"/>
        </w:rPr>
      </w:pPr>
      <w:r>
        <w:rPr>
          <w:rFonts w:hint="eastAsia" w:ascii="宋体" w:hAnsi="宋体" w:eastAsia="宋体" w:cs="宋体"/>
          <w:b/>
          <w:bCs/>
          <w:kern w:val="0"/>
          <w:sz w:val="24"/>
          <w:szCs w:val="24"/>
        </w:rPr>
        <w:t>决 赛</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组织方式</w:t>
      </w:r>
      <w:r>
        <w:rPr>
          <w:rFonts w:hint="eastAsia" w:ascii="宋体" w:hAnsi="宋体" w:eastAsia="宋体" w:cs="宋体"/>
          <w:kern w:val="0"/>
          <w:sz w:val="24"/>
          <w:szCs w:val="24"/>
        </w:rPr>
        <w:t>：四川省大赛组委会组织实施四川省级决赛。四川省级决赛分为本科组和高职高专组。</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参赛资格：</w:t>
      </w:r>
      <w:r>
        <w:rPr>
          <w:rFonts w:hint="eastAsia" w:ascii="宋体" w:hAnsi="宋体" w:eastAsia="宋体" w:cs="宋体"/>
          <w:kern w:val="0"/>
          <w:sz w:val="24"/>
          <w:szCs w:val="24"/>
        </w:rPr>
        <w:t>各初赛赛点的特等奖获奖选手进入省级决赛。决赛组委会至少提前两周将决赛通知发给省内所有符合参赛资格的院校，并预先公布省级决赛名单。</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比赛时间</w:t>
      </w:r>
      <w:r>
        <w:rPr>
          <w:rFonts w:hint="eastAsia" w:ascii="宋体" w:hAnsi="宋体" w:eastAsia="宋体" w:cs="宋体"/>
          <w:kern w:val="0"/>
          <w:sz w:val="24"/>
          <w:szCs w:val="24"/>
        </w:rPr>
        <w:t>：大赛指定决赛日期为</w:t>
      </w:r>
      <w:r>
        <w:rPr>
          <w:rFonts w:ascii="Verdana" w:hAnsi="Verdana" w:eastAsia="宋体" w:cs="宋体"/>
          <w:kern w:val="0"/>
          <w:sz w:val="24"/>
          <w:szCs w:val="24"/>
        </w:rPr>
        <w:t> ：</w:t>
      </w:r>
    </w:p>
    <w:p>
      <w:pPr>
        <w:widowControl/>
        <w:spacing w:before="100" w:beforeAutospacing="1" w:after="100" w:afterAutospacing="1" w:line="280" w:lineRule="atLeast"/>
        <w:ind w:firstLine="480" w:firstLineChars="200"/>
        <w:jc w:val="left"/>
        <w:rPr>
          <w:rFonts w:ascii="Verdana" w:hAnsi="Verdana" w:eastAsia="宋体" w:cs="宋体"/>
          <w:kern w:val="0"/>
          <w:sz w:val="24"/>
          <w:szCs w:val="24"/>
        </w:rPr>
      </w:pPr>
      <w:r>
        <w:rPr>
          <w:rFonts w:ascii="Verdana" w:hAnsi="Verdana" w:eastAsia="宋体" w:cs="宋体"/>
          <w:kern w:val="0"/>
          <w:sz w:val="24"/>
          <w:szCs w:val="24"/>
        </w:rPr>
        <w:t>本科组：2016 </w:t>
      </w:r>
      <w:r>
        <w:rPr>
          <w:rFonts w:hint="eastAsia" w:ascii="宋体" w:hAnsi="宋体" w:eastAsia="宋体" w:cs="宋体"/>
          <w:kern w:val="0"/>
          <w:sz w:val="24"/>
          <w:szCs w:val="24"/>
        </w:rPr>
        <w:t>年</w:t>
      </w:r>
      <w:r>
        <w:rPr>
          <w:rFonts w:ascii="Verdana" w:hAnsi="Verdana" w:eastAsia="宋体" w:cs="宋体"/>
          <w:kern w:val="0"/>
          <w:sz w:val="24"/>
          <w:szCs w:val="24"/>
        </w:rPr>
        <w:t> 10 </w:t>
      </w:r>
      <w:r>
        <w:rPr>
          <w:rFonts w:hint="eastAsia" w:ascii="宋体" w:hAnsi="宋体" w:eastAsia="宋体" w:cs="宋体"/>
          <w:kern w:val="0"/>
          <w:sz w:val="24"/>
          <w:szCs w:val="24"/>
        </w:rPr>
        <w:t>月</w:t>
      </w:r>
      <w:r>
        <w:rPr>
          <w:rFonts w:ascii="Verdana" w:hAnsi="Verdana" w:eastAsia="宋体" w:cs="宋体"/>
          <w:kern w:val="0"/>
          <w:sz w:val="24"/>
          <w:szCs w:val="24"/>
        </w:rPr>
        <w:t>22</w:t>
      </w:r>
      <w:r>
        <w:rPr>
          <w:rFonts w:hint="eastAsia" w:ascii="Verdana" w:hAnsi="Verdana" w:eastAsia="宋体" w:cs="宋体"/>
          <w:kern w:val="0"/>
          <w:sz w:val="24"/>
          <w:szCs w:val="24"/>
        </w:rPr>
        <w:t>日</w:t>
      </w:r>
      <w:r>
        <w:rPr>
          <w:rFonts w:ascii="Verdana" w:hAnsi="Verdana" w:eastAsia="宋体" w:cs="宋体"/>
          <w:kern w:val="0"/>
          <w:sz w:val="24"/>
          <w:szCs w:val="24"/>
        </w:rPr>
        <w:t>14:00 </w:t>
      </w:r>
      <w:r>
        <w:rPr>
          <w:rFonts w:hint="eastAsia" w:ascii="宋体" w:hAnsi="宋体" w:eastAsia="宋体" w:cs="宋体"/>
          <w:kern w:val="0"/>
          <w:sz w:val="24"/>
          <w:szCs w:val="24"/>
        </w:rPr>
        <w:t>－</w:t>
      </w:r>
      <w:r>
        <w:rPr>
          <w:rFonts w:ascii="Verdana" w:hAnsi="Verdana" w:eastAsia="宋体" w:cs="宋体"/>
          <w:kern w:val="0"/>
          <w:sz w:val="24"/>
          <w:szCs w:val="24"/>
        </w:rPr>
        <w:t> 16:00，</w:t>
      </w:r>
    </w:p>
    <w:p>
      <w:pPr>
        <w:widowControl/>
        <w:spacing w:before="100" w:beforeAutospacing="1" w:after="100" w:afterAutospacing="1" w:line="280" w:lineRule="atLeast"/>
        <w:ind w:firstLine="480" w:firstLineChars="200"/>
        <w:jc w:val="left"/>
        <w:rPr>
          <w:rFonts w:ascii="宋体" w:hAnsi="宋体" w:eastAsia="宋体" w:cs="宋体"/>
          <w:kern w:val="0"/>
          <w:sz w:val="24"/>
          <w:szCs w:val="24"/>
        </w:rPr>
      </w:pPr>
      <w:r>
        <w:rPr>
          <w:rFonts w:ascii="Verdana" w:hAnsi="Verdana" w:eastAsia="宋体" w:cs="宋体"/>
          <w:kern w:val="0"/>
          <w:sz w:val="24"/>
          <w:szCs w:val="24"/>
        </w:rPr>
        <w:t>高职高专组：2016年10月23日14</w:t>
      </w:r>
      <w:r>
        <w:rPr>
          <w:rFonts w:hint="eastAsia" w:ascii="Verdana" w:hAnsi="Verdana" w:eastAsia="宋体" w:cs="宋体"/>
          <w:kern w:val="0"/>
          <w:sz w:val="24"/>
          <w:szCs w:val="24"/>
        </w:rPr>
        <w:t>:</w:t>
      </w:r>
      <w:r>
        <w:rPr>
          <w:rFonts w:ascii="Verdana" w:hAnsi="Verdana" w:eastAsia="宋体" w:cs="宋体"/>
          <w:kern w:val="0"/>
          <w:sz w:val="24"/>
          <w:szCs w:val="24"/>
        </w:rPr>
        <w:t>00—16</w:t>
      </w:r>
      <w:r>
        <w:rPr>
          <w:rFonts w:hint="eastAsia" w:ascii="Verdana" w:hAnsi="Verdana" w:eastAsia="宋体" w:cs="宋体"/>
          <w:kern w:val="0"/>
          <w:sz w:val="24"/>
          <w:szCs w:val="24"/>
        </w:rPr>
        <w:t>:</w:t>
      </w:r>
      <w:r>
        <w:rPr>
          <w:rFonts w:ascii="Verdana" w:hAnsi="Verdana" w:eastAsia="宋体" w:cs="宋体"/>
          <w:kern w:val="0"/>
          <w:sz w:val="24"/>
          <w:szCs w:val="24"/>
        </w:rPr>
        <w:t>00</w:t>
      </w:r>
      <w:r>
        <w:rPr>
          <w:rFonts w:hint="eastAsia" w:ascii="宋体" w:hAnsi="宋体" w:eastAsia="宋体" w:cs="宋体"/>
          <w:kern w:val="0"/>
          <w:sz w:val="24"/>
          <w:szCs w:val="24"/>
        </w:rPr>
        <w:t>。</w:t>
      </w:r>
    </w:p>
    <w:p>
      <w:pPr>
        <w:widowControl/>
        <w:spacing w:before="100" w:beforeAutospacing="1" w:after="100" w:afterAutospacing="1" w:line="280" w:lineRule="atLeast"/>
        <w:ind w:firstLine="480" w:firstLineChars="200"/>
        <w:jc w:val="left"/>
        <w:rPr>
          <w:rFonts w:ascii="Verdana" w:hAnsi="Verdana" w:eastAsia="宋体" w:cs="宋体"/>
          <w:kern w:val="0"/>
          <w:sz w:val="24"/>
          <w:szCs w:val="24"/>
        </w:rPr>
      </w:pPr>
      <w:r>
        <w:rPr>
          <w:rFonts w:hint="eastAsia" w:ascii="宋体" w:hAnsi="宋体" w:eastAsia="宋体" w:cs="宋体"/>
          <w:kern w:val="0"/>
          <w:sz w:val="24"/>
          <w:szCs w:val="24"/>
        </w:rPr>
        <w:t>大赛组委会在</w:t>
      </w:r>
      <w:r>
        <w:rPr>
          <w:rFonts w:ascii="Verdana" w:hAnsi="Verdana" w:eastAsia="宋体" w:cs="宋体"/>
          <w:kern w:val="0"/>
          <w:sz w:val="24"/>
          <w:szCs w:val="24"/>
        </w:rPr>
        <w:t> 9 </w:t>
      </w:r>
      <w:r>
        <w:rPr>
          <w:rFonts w:hint="eastAsia" w:ascii="宋体" w:hAnsi="宋体" w:eastAsia="宋体" w:cs="宋体"/>
          <w:kern w:val="0"/>
          <w:sz w:val="24"/>
          <w:szCs w:val="24"/>
        </w:rPr>
        <w:t>月</w:t>
      </w:r>
      <w:r>
        <w:rPr>
          <w:rFonts w:ascii="Verdana" w:hAnsi="Verdana" w:eastAsia="宋体" w:cs="宋体"/>
          <w:kern w:val="0"/>
          <w:sz w:val="24"/>
          <w:szCs w:val="24"/>
        </w:rPr>
        <w:t> 30 </w:t>
      </w:r>
      <w:r>
        <w:rPr>
          <w:rFonts w:hint="eastAsia" w:ascii="宋体" w:hAnsi="宋体" w:eastAsia="宋体" w:cs="宋体"/>
          <w:kern w:val="0"/>
          <w:sz w:val="24"/>
          <w:szCs w:val="24"/>
        </w:rPr>
        <w:t>日前发布决赛通知。</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比赛方式</w:t>
      </w:r>
      <w:r>
        <w:rPr>
          <w:rFonts w:hint="eastAsia" w:ascii="宋体" w:hAnsi="宋体" w:eastAsia="宋体" w:cs="宋体"/>
          <w:kern w:val="0"/>
          <w:sz w:val="24"/>
          <w:szCs w:val="24"/>
        </w:rPr>
        <w:t>：登录“外研社杯”全国英语阅读大赛赛事系统，现场线上答题。</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评委组成</w:t>
      </w:r>
      <w:r>
        <w:rPr>
          <w:rFonts w:hint="eastAsia" w:ascii="宋体" w:hAnsi="宋体" w:eastAsia="宋体" w:cs="宋体"/>
          <w:kern w:val="0"/>
          <w:sz w:val="24"/>
          <w:szCs w:val="24"/>
        </w:rPr>
        <w:t>：评委人数不少于</w:t>
      </w:r>
      <w:r>
        <w:rPr>
          <w:rFonts w:ascii="Verdana" w:hAnsi="Verdana" w:eastAsia="宋体" w:cs="宋体"/>
          <w:kern w:val="0"/>
          <w:sz w:val="24"/>
          <w:szCs w:val="24"/>
        </w:rPr>
        <w:t> 5 </w:t>
      </w:r>
      <w:r>
        <w:rPr>
          <w:rFonts w:hint="eastAsia" w:ascii="宋体" w:hAnsi="宋体" w:eastAsia="宋体" w:cs="宋体"/>
          <w:kern w:val="0"/>
          <w:sz w:val="24"/>
          <w:szCs w:val="24"/>
        </w:rPr>
        <w:t>人（须包含外籍评委）。中国籍评委须具有副教授以上职称，有英语阅读教学经验。每所学校（含决赛承办学校）只能有一人担任评委。</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评分方式：</w:t>
      </w:r>
      <w:r>
        <w:rPr>
          <w:rFonts w:hint="eastAsia" w:ascii="宋体" w:hAnsi="宋体" w:eastAsia="宋体" w:cs="宋体"/>
          <w:kern w:val="0"/>
          <w:sz w:val="24"/>
          <w:szCs w:val="24"/>
        </w:rPr>
        <w:t>系统评阅客观题，人工评阅主观题。客观题与主观题分数相加得出每位选手总分。结果于比赛结束两日内公布。组委会将对省级决赛成绩进行复核，并在大赛官网公布决赛选手名单。</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评分原则</w:t>
      </w:r>
      <w:r>
        <w:rPr>
          <w:rFonts w:hint="eastAsia" w:ascii="宋体" w:hAnsi="宋体" w:eastAsia="宋体" w:cs="宋体"/>
          <w:kern w:val="0"/>
          <w:sz w:val="24"/>
          <w:szCs w:val="24"/>
        </w:rPr>
        <w:t>：比赛前应召开评委会，讨论并贯彻评分标准。决赛组委会应保管好原始评分记录，并提交大赛组委会存档。比赛后建议以适当方式安排评委点评，以给予参赛选手与指导教师一定的参赛反馈。</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主观题评分标准</w:t>
      </w:r>
      <w:r>
        <w:rPr>
          <w:rFonts w:hint="eastAsia" w:ascii="宋体" w:hAnsi="宋体" w:eastAsia="宋体" w:cs="宋体"/>
          <w:kern w:val="0"/>
          <w:sz w:val="24"/>
          <w:szCs w:val="24"/>
        </w:rPr>
        <w:t>：</w:t>
      </w:r>
    </w:p>
    <w:tbl>
      <w:tblPr>
        <w:tblStyle w:val="10"/>
        <w:tblpPr w:leftFromText="180" w:rightFromText="180" w:vertAnchor="text"/>
        <w:tblW w:w="608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4190"/>
        <w:gridCol w:w="189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41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rPr>
                <w:rFonts w:ascii="Verdana" w:hAnsi="Verdana" w:eastAsia="宋体" w:cs="宋体"/>
                <w:kern w:val="0"/>
                <w:sz w:val="24"/>
                <w:szCs w:val="24"/>
              </w:rPr>
            </w:pPr>
            <w:r>
              <w:rPr>
                <w:rFonts w:ascii="Verdana" w:hAnsi="Verdana" w:eastAsia="宋体" w:cs="宋体"/>
                <w:kern w:val="0"/>
                <w:sz w:val="24"/>
                <w:szCs w:val="24"/>
              </w:rPr>
              <w:t>Content / Ideas</w:t>
            </w:r>
          </w:p>
        </w:tc>
        <w:tc>
          <w:tcPr>
            <w:tcW w:w="1890"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rPr>
                <w:rFonts w:ascii="Verdana" w:hAnsi="Verdana" w:eastAsia="宋体" w:cs="宋体"/>
                <w:kern w:val="0"/>
                <w:sz w:val="24"/>
                <w:szCs w:val="24"/>
              </w:rPr>
            </w:pPr>
            <w:r>
              <w:rPr>
                <w:rFonts w:ascii="Verdana" w:hAnsi="Verdana" w:eastAsia="宋体" w:cs="宋体"/>
                <w:kern w:val="0"/>
                <w:sz w:val="24"/>
                <w:szCs w:val="24"/>
              </w:rPr>
              <w:t>60%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41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rPr>
                <w:rFonts w:ascii="Verdana" w:hAnsi="Verdana" w:eastAsia="宋体" w:cs="宋体"/>
                <w:kern w:val="0"/>
                <w:sz w:val="24"/>
                <w:szCs w:val="24"/>
              </w:rPr>
            </w:pPr>
            <w:r>
              <w:rPr>
                <w:rFonts w:ascii="Verdana" w:hAnsi="Verdana" w:eastAsia="宋体" w:cs="宋体"/>
                <w:kern w:val="0"/>
                <w:sz w:val="24"/>
                <w:szCs w:val="24"/>
              </w:rPr>
              <w:t>Organization / Development</w:t>
            </w:r>
          </w:p>
        </w:tc>
        <w:tc>
          <w:tcPr>
            <w:tcW w:w="1890" w:type="dxa"/>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rPr>
                <w:rFonts w:ascii="Verdana" w:hAnsi="Verdana" w:eastAsia="宋体" w:cs="宋体"/>
                <w:kern w:val="0"/>
                <w:sz w:val="24"/>
                <w:szCs w:val="24"/>
              </w:rPr>
            </w:pPr>
            <w:r>
              <w:rPr>
                <w:rFonts w:ascii="Verdana" w:hAnsi="Verdana" w:eastAsia="宋体" w:cs="宋体"/>
                <w:kern w:val="0"/>
                <w:sz w:val="24"/>
                <w:szCs w:val="24"/>
              </w:rPr>
              <w:t>20%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41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rPr>
                <w:rFonts w:ascii="Verdana" w:hAnsi="Verdana" w:eastAsia="宋体" w:cs="宋体"/>
                <w:kern w:val="0"/>
                <w:sz w:val="24"/>
                <w:szCs w:val="24"/>
              </w:rPr>
            </w:pPr>
            <w:r>
              <w:rPr>
                <w:rFonts w:ascii="Verdana" w:hAnsi="Verdana" w:eastAsia="宋体" w:cs="宋体"/>
                <w:kern w:val="0"/>
                <w:sz w:val="24"/>
                <w:szCs w:val="24"/>
              </w:rPr>
              <w:t>Language</w:t>
            </w:r>
          </w:p>
        </w:tc>
        <w:tc>
          <w:tcPr>
            <w:tcW w:w="1890" w:type="dxa"/>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rPr>
                <w:rFonts w:ascii="Verdana" w:hAnsi="Verdana" w:eastAsia="宋体" w:cs="宋体"/>
                <w:kern w:val="0"/>
                <w:sz w:val="24"/>
                <w:szCs w:val="24"/>
              </w:rPr>
            </w:pPr>
            <w:r>
              <w:rPr>
                <w:rFonts w:ascii="Verdana" w:hAnsi="Verdana" w:eastAsia="宋体" w:cs="宋体"/>
                <w:kern w:val="0"/>
                <w:sz w:val="24"/>
                <w:szCs w:val="24"/>
              </w:rPr>
              <w:t>20%</w:t>
            </w:r>
          </w:p>
        </w:tc>
      </w:tr>
    </w:tbl>
    <w:p>
      <w:pPr>
        <w:widowControl/>
        <w:spacing w:before="100" w:beforeAutospacing="1" w:after="100" w:afterAutospacing="1" w:line="280" w:lineRule="atLeast"/>
        <w:jc w:val="left"/>
        <w:rPr>
          <w:rFonts w:ascii="Verdana" w:hAnsi="Verdana" w:eastAsia="宋体" w:cs="宋体"/>
          <w:kern w:val="0"/>
          <w:sz w:val="24"/>
          <w:szCs w:val="24"/>
        </w:rPr>
      </w:pPr>
      <w:r>
        <w:rPr>
          <w:rFonts w:ascii="Verdana" w:hAnsi="Verdana" w:eastAsia="宋体" w:cs="宋体"/>
          <w:kern w:val="0"/>
          <w:sz w:val="24"/>
          <w:szCs w:val="24"/>
        </w:rPr>
        <w:t> </w:t>
      </w:r>
    </w:p>
    <w:p>
      <w:pPr>
        <w:widowControl/>
        <w:spacing w:before="100" w:beforeAutospacing="1" w:after="100" w:afterAutospacing="1" w:line="280" w:lineRule="atLeast"/>
        <w:jc w:val="left"/>
        <w:rPr>
          <w:rFonts w:ascii="Verdana" w:hAnsi="Verdana" w:eastAsia="宋体" w:cs="宋体"/>
          <w:kern w:val="0"/>
          <w:sz w:val="24"/>
          <w:szCs w:val="24"/>
        </w:rPr>
      </w:pPr>
      <w:r>
        <w:rPr>
          <w:rFonts w:ascii="Verdana" w:hAnsi="Verdana" w:eastAsia="宋体" w:cs="宋体"/>
          <w:kern w:val="0"/>
          <w:sz w:val="24"/>
          <w:szCs w:val="24"/>
        </w:rPr>
        <w:t>  </w:t>
      </w:r>
    </w:p>
    <w:p>
      <w:pPr>
        <w:widowControl/>
        <w:spacing w:before="100" w:beforeAutospacing="1" w:after="100" w:afterAutospacing="1" w:line="280" w:lineRule="atLeast"/>
        <w:jc w:val="left"/>
        <w:rPr>
          <w:rFonts w:ascii="宋体" w:hAnsi="宋体" w:eastAsia="宋体" w:cs="宋体"/>
          <w:b/>
          <w:bCs/>
          <w:kern w:val="0"/>
          <w:sz w:val="24"/>
          <w:szCs w:val="24"/>
        </w:rPr>
      </w:pP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奖项设置</w:t>
      </w:r>
      <w:r>
        <w:rPr>
          <w:rFonts w:hint="eastAsia" w:ascii="宋体" w:hAnsi="宋体" w:eastAsia="宋体" w:cs="宋体"/>
          <w:kern w:val="0"/>
          <w:sz w:val="24"/>
          <w:szCs w:val="24"/>
        </w:rPr>
        <w:t>：设置特等奖3名、一等奖6名、二等奖10名和三等奖（若干名），其中本科组特等奖获奖选手将代表四川省参加全国决赛。所有获奖选手都将获得由大赛组委会颁发的获奖证书及奖品，获奖选手的指导教师相应获得指导教师特等奖和指导教师一、二、三等奖。</w:t>
      </w:r>
    </w:p>
    <w:p>
      <w:pPr>
        <w:widowControl/>
        <w:spacing w:before="100" w:beforeAutospacing="1" w:after="100" w:afterAutospacing="1" w:line="280" w:lineRule="atLeast"/>
        <w:jc w:val="left"/>
        <w:rPr>
          <w:rFonts w:ascii="Verdana" w:hAnsi="Verdana" w:eastAsia="宋体" w:cs="宋体"/>
          <w:kern w:val="0"/>
          <w:sz w:val="24"/>
          <w:szCs w:val="24"/>
        </w:rPr>
      </w:pPr>
      <w:r>
        <w:rPr>
          <w:rFonts w:hint="eastAsia" w:ascii="宋体" w:hAnsi="宋体" w:eastAsia="宋体" w:cs="宋体"/>
          <w:b/>
          <w:bCs/>
          <w:kern w:val="0"/>
          <w:sz w:val="24"/>
          <w:szCs w:val="24"/>
        </w:rPr>
        <w:t>赛场布置</w:t>
      </w:r>
      <w:r>
        <w:rPr>
          <w:rFonts w:hint="eastAsia" w:ascii="宋体" w:hAnsi="宋体" w:eastAsia="宋体" w:cs="宋体"/>
          <w:kern w:val="0"/>
          <w:sz w:val="24"/>
          <w:szCs w:val="24"/>
        </w:rPr>
        <w:t>：组委会秘书处将提供统一宣传海报模板，承办单位也可自行设计，但必须包含大赛名称（“‘外研社杯’全国英语阅读大赛”）和主办单位名称。</w:t>
      </w:r>
    </w:p>
    <w:p>
      <w:pPr>
        <w:widowControl/>
        <w:spacing w:before="100" w:beforeAutospacing="1" w:after="100" w:afterAutospacing="1" w:line="320" w:lineRule="atLeast"/>
        <w:jc w:val="left"/>
        <w:rPr>
          <w:rFonts w:ascii="Verdana" w:hAnsi="Verdana" w:eastAsia="宋体" w:cs="宋体"/>
          <w:kern w:val="0"/>
          <w:sz w:val="24"/>
          <w:szCs w:val="24"/>
        </w:rPr>
      </w:pPr>
      <w:r>
        <w:rPr>
          <w:rFonts w:hint="eastAsia" w:ascii="宋体" w:hAnsi="宋体" w:eastAsia="宋体" w:cs="宋体"/>
          <w:kern w:val="0"/>
          <w:sz w:val="24"/>
          <w:szCs w:val="24"/>
        </w:rPr>
        <w:t>本章程最终解释权归大赛组委会。</w:t>
      </w:r>
      <w:r>
        <w:rPr>
          <w:rFonts w:ascii="Verdana" w:hAnsi="Verdana" w:eastAsia="宋体" w:cs="宋体"/>
          <w:kern w:val="0"/>
          <w:sz w:val="24"/>
          <w:szCs w:val="24"/>
        </w:rPr>
        <w:t> </w:t>
      </w:r>
    </w:p>
    <w:p>
      <w:pPr>
        <w:widowControl/>
        <w:spacing w:before="100" w:beforeAutospacing="1" w:after="100" w:afterAutospacing="1"/>
        <w:ind w:firstLine="720" w:firstLineChars="300"/>
        <w:jc w:val="left"/>
        <w:rPr>
          <w:rFonts w:ascii="宋体" w:hAnsi="宋体" w:eastAsia="宋体" w:cs="宋体"/>
          <w:kern w:val="0"/>
          <w:sz w:val="24"/>
          <w:szCs w:val="24"/>
        </w:rPr>
      </w:pPr>
    </w:p>
    <w:p>
      <w:pPr>
        <w:widowControl/>
        <w:spacing w:before="100" w:beforeAutospacing="1" w:after="100" w:afterAutospacing="1"/>
        <w:ind w:firstLine="2612" w:firstLineChars="1084"/>
        <w:jc w:val="left"/>
        <w:rPr>
          <w:rFonts w:ascii="宋体" w:hAnsi="宋体" w:eastAsia="宋体" w:cs="宋体"/>
          <w:b/>
          <w:kern w:val="0"/>
          <w:sz w:val="24"/>
          <w:szCs w:val="24"/>
        </w:rPr>
      </w:pPr>
      <w:r>
        <w:rPr>
          <w:rFonts w:ascii="宋体" w:hAnsi="宋体" w:eastAsia="宋体" w:cs="宋体"/>
          <w:b/>
          <w:kern w:val="0"/>
          <w:sz w:val="24"/>
          <w:szCs w:val="24"/>
        </w:rPr>
        <w:t>2016外研社杯四川省大学生英语挑战赛（UChallenge）</w:t>
      </w:r>
    </w:p>
    <w:p>
      <w:pPr>
        <w:widowControl/>
        <w:spacing w:before="100" w:beforeAutospacing="1" w:after="100" w:afterAutospacing="1"/>
        <w:ind w:firstLine="6493" w:firstLineChars="2695"/>
        <w:jc w:val="left"/>
        <w:rPr>
          <w:rFonts w:ascii="宋体" w:hAnsi="宋体" w:eastAsia="宋体" w:cs="宋体"/>
          <w:b/>
          <w:kern w:val="0"/>
          <w:sz w:val="24"/>
          <w:szCs w:val="24"/>
        </w:rPr>
      </w:pPr>
      <w:r>
        <w:rPr>
          <w:rFonts w:hint="eastAsia" w:ascii="宋体" w:hAnsi="宋体" w:eastAsia="宋体" w:cs="宋体"/>
          <w:b/>
          <w:bCs/>
          <w:kern w:val="0"/>
          <w:sz w:val="24"/>
          <w:szCs w:val="24"/>
        </w:rPr>
        <w:t>组委会秘书处</w:t>
      </w:r>
    </w:p>
    <w:p>
      <w:pPr>
        <w:widowControl/>
        <w:spacing w:before="100" w:beforeAutospacing="1" w:after="100" w:afterAutospacing="1" w:line="320" w:lineRule="atLeast"/>
        <w:jc w:val="right"/>
        <w:rPr>
          <w:rFonts w:ascii="Times New Roman" w:hAnsi="Times New Roman" w:cs="Times New Roman" w:eastAsiaTheme="majorEastAsia"/>
          <w:b/>
          <w:bCs/>
          <w:kern w:val="0"/>
          <w:sz w:val="24"/>
          <w:szCs w:val="24"/>
        </w:rPr>
      </w:pPr>
      <w:r>
        <w:rPr>
          <w:rFonts w:ascii="Times New Roman" w:hAnsi="Times New Roman" w:cs="Times New Roman" w:eastAsiaTheme="majorEastAsia"/>
          <w:b/>
          <w:bCs/>
          <w:kern w:val="0"/>
          <w:sz w:val="24"/>
          <w:szCs w:val="24"/>
        </w:rPr>
        <w:t>2016</w:t>
      </w:r>
      <w:r>
        <w:rPr>
          <w:rFonts w:ascii="Times New Roman" w:cs="Times New Roman" w:hAnsiTheme="majorEastAsia" w:eastAsiaTheme="majorEastAsia"/>
          <w:b/>
          <w:bCs/>
          <w:kern w:val="0"/>
          <w:sz w:val="24"/>
          <w:szCs w:val="24"/>
        </w:rPr>
        <w:t>年</w:t>
      </w:r>
      <w:r>
        <w:rPr>
          <w:rFonts w:ascii="Times New Roman" w:hAnsi="Times New Roman" w:cs="Times New Roman" w:eastAsiaTheme="majorEastAsia"/>
          <w:b/>
          <w:bCs/>
          <w:kern w:val="0"/>
          <w:sz w:val="24"/>
          <w:szCs w:val="24"/>
        </w:rPr>
        <w:t>8</w:t>
      </w:r>
      <w:r>
        <w:rPr>
          <w:rFonts w:ascii="Times New Roman" w:cs="Times New Roman" w:hAnsiTheme="majorEastAsia" w:eastAsiaTheme="majorEastAsia"/>
          <w:b/>
          <w:bCs/>
          <w:kern w:val="0"/>
          <w:sz w:val="24"/>
          <w:szCs w:val="24"/>
        </w:rPr>
        <w:t>月</w:t>
      </w:r>
      <w:r>
        <w:rPr>
          <w:rFonts w:ascii="Times New Roman" w:hAnsi="Times New Roman" w:cs="Times New Roman" w:eastAsiaTheme="majorEastAsia"/>
          <w:b/>
          <w:bCs/>
          <w:kern w:val="0"/>
          <w:sz w:val="24"/>
          <w:szCs w:val="24"/>
        </w:rPr>
        <w:t>30</w:t>
      </w:r>
      <w:r>
        <w:rPr>
          <w:rFonts w:ascii="Times New Roman" w:cs="Times New Roman" w:hAnsiTheme="majorEastAsia" w:eastAsiaTheme="majorEastAsia"/>
          <w:b/>
          <w:bCs/>
          <w:kern w:val="0"/>
          <w:sz w:val="24"/>
          <w:szCs w:val="24"/>
        </w:rPr>
        <w:t>日</w:t>
      </w:r>
    </w:p>
    <w:p>
      <w:pPr>
        <w:widowControl/>
        <w:spacing w:before="100" w:beforeAutospacing="1" w:after="100" w:afterAutospacing="1" w:line="320" w:lineRule="atLeast"/>
        <w:jc w:val="right"/>
        <w:rPr>
          <w:rFonts w:ascii="宋体" w:hAnsi="宋体" w:eastAsia="宋体" w:cs="宋体"/>
          <w:b/>
          <w:bCs/>
          <w:kern w:val="0"/>
          <w:sz w:val="28"/>
          <w:szCs w:val="28"/>
        </w:rPr>
      </w:pPr>
    </w:p>
    <w:p>
      <w:pPr>
        <w:widowControl/>
        <w:spacing w:before="100" w:beforeAutospacing="1" w:after="100" w:afterAutospacing="1"/>
        <w:ind w:left="1260" w:leftChars="342" w:hanging="542" w:hangingChars="225"/>
        <w:jc w:val="left"/>
        <w:rPr>
          <w:rFonts w:ascii="宋体" w:hAnsi="宋体" w:eastAsia="宋体" w:cs="宋体"/>
          <w:b/>
          <w:bCs/>
          <w:kern w:val="0"/>
          <w:sz w:val="24"/>
          <w:szCs w:val="24"/>
        </w:rPr>
      </w:pPr>
    </w:p>
    <w:p>
      <w:pPr>
        <w:widowControl/>
        <w:spacing w:before="100" w:beforeAutospacing="1" w:after="100" w:afterAutospacing="1"/>
        <w:ind w:left="1260" w:leftChars="342" w:hanging="542" w:hangingChars="225"/>
        <w:jc w:val="left"/>
        <w:rPr>
          <w:rFonts w:ascii="宋体" w:hAnsi="宋体" w:eastAsia="宋体" w:cs="宋体"/>
          <w:b/>
          <w:bCs/>
          <w:kern w:val="0"/>
          <w:sz w:val="24"/>
          <w:szCs w:val="24"/>
        </w:rPr>
      </w:pPr>
    </w:p>
    <w:p>
      <w:pPr>
        <w:widowControl/>
        <w:spacing w:before="100" w:beforeAutospacing="1" w:after="100" w:afterAutospacing="1"/>
        <w:ind w:left="1260" w:leftChars="342" w:hanging="542" w:hangingChars="225"/>
        <w:jc w:val="left"/>
        <w:rPr>
          <w:rFonts w:ascii="宋体" w:hAnsi="宋体" w:eastAsia="宋体" w:cs="宋体"/>
          <w:b/>
          <w:bCs/>
          <w:kern w:val="0"/>
          <w:sz w:val="24"/>
          <w:szCs w:val="24"/>
        </w:rPr>
      </w:pPr>
    </w:p>
    <w:p>
      <w:pPr>
        <w:widowControl/>
        <w:spacing w:before="100" w:beforeAutospacing="1" w:after="100" w:afterAutospacing="1"/>
        <w:ind w:left="1260" w:leftChars="342" w:hanging="542" w:hangingChars="225"/>
        <w:jc w:val="left"/>
        <w:rPr>
          <w:rFonts w:ascii="宋体" w:hAnsi="宋体" w:eastAsia="宋体" w:cs="宋体"/>
          <w:kern w:val="0"/>
          <w:szCs w:val="21"/>
        </w:rPr>
      </w:pPr>
      <w:r>
        <w:rPr>
          <w:rFonts w:hint="eastAsia" w:ascii="宋体" w:hAnsi="宋体" w:eastAsia="宋体" w:cs="宋体"/>
          <w:b/>
          <w:bCs/>
          <w:kern w:val="0"/>
          <w:sz w:val="24"/>
          <w:szCs w:val="24"/>
        </w:rPr>
        <w:t>附：</w:t>
      </w:r>
      <w:r>
        <w:rPr>
          <w:rFonts w:hint="eastAsia" w:ascii="宋体" w:hAnsi="宋体" w:eastAsia="宋体" w:cs="宋体"/>
          <w:kern w:val="0"/>
          <w:szCs w:val="21"/>
        </w:rPr>
        <w:t>“外研社杯”大学生英语挑战赛</w:t>
      </w:r>
      <w:r>
        <w:rPr>
          <w:rFonts w:ascii="宋体" w:hAnsi="宋体" w:eastAsia="宋体" w:cs="宋体"/>
          <w:kern w:val="0"/>
          <w:szCs w:val="21"/>
        </w:rPr>
        <w:t>（UChallenge）</w:t>
      </w:r>
    </w:p>
    <w:p>
      <w:pPr>
        <w:widowControl/>
        <w:spacing w:before="100" w:beforeAutospacing="1" w:after="100" w:afterAutospacing="1"/>
        <w:ind w:left="1189" w:leftChars="566" w:firstLine="69" w:firstLineChars="33"/>
        <w:jc w:val="left"/>
        <w:rPr>
          <w:rFonts w:ascii="宋体" w:hAnsi="宋体" w:eastAsia="宋体" w:cs="宋体"/>
          <w:kern w:val="0"/>
          <w:szCs w:val="21"/>
        </w:rPr>
      </w:pPr>
      <w:r>
        <w:rPr>
          <w:rFonts w:hint="eastAsia" w:ascii="宋体" w:hAnsi="宋体" w:eastAsia="宋体" w:cs="宋体"/>
          <w:kern w:val="0"/>
          <w:szCs w:val="21"/>
        </w:rPr>
        <w:t>官网链接：</w:t>
      </w:r>
      <w:r>
        <w:fldChar w:fldCharType="begin"/>
      </w:r>
      <w:r>
        <w:instrText xml:space="preserve"> HYPERLINK "http://uchallenge.unipus.cn/" </w:instrText>
      </w:r>
      <w:r>
        <w:fldChar w:fldCharType="separate"/>
      </w:r>
      <w:r>
        <w:rPr>
          <w:rStyle w:val="7"/>
          <w:rFonts w:hint="eastAsia" w:ascii="宋体" w:hAnsi="宋体" w:eastAsia="宋体" w:cs="宋体"/>
          <w:kern w:val="0"/>
          <w:szCs w:val="21"/>
        </w:rPr>
        <w:t>http://uchallenge.unipus.cn/</w:t>
      </w:r>
      <w:r>
        <w:rPr>
          <w:rStyle w:val="7"/>
          <w:rFonts w:hint="eastAsia" w:ascii="宋体" w:hAnsi="宋体" w:eastAsia="宋体" w:cs="宋体"/>
          <w:kern w:val="0"/>
          <w:szCs w:val="21"/>
        </w:rPr>
        <w:fldChar w:fldCharType="end"/>
      </w:r>
    </w:p>
    <w:p>
      <w:pPr>
        <w:widowControl/>
        <w:spacing w:before="100" w:beforeAutospacing="1" w:after="100" w:afterAutospacing="1"/>
        <w:ind w:left="1189" w:leftChars="566" w:firstLine="69" w:firstLineChars="33"/>
        <w:jc w:val="left"/>
        <w:rPr>
          <w:rFonts w:ascii="宋体" w:hAnsi="宋体" w:eastAsia="宋体" w:cs="宋体"/>
          <w:kern w:val="0"/>
          <w:szCs w:val="21"/>
        </w:rPr>
      </w:pPr>
      <w:r>
        <w:rPr>
          <w:rFonts w:hint="eastAsia" w:ascii="宋体" w:hAnsi="宋体" w:eastAsia="宋体" w:cs="宋体"/>
          <w:kern w:val="0"/>
          <w:szCs w:val="21"/>
        </w:rPr>
        <w:t>大赛章程：</w:t>
      </w:r>
      <w:r>
        <w:fldChar w:fldCharType="begin"/>
      </w:r>
      <w:r>
        <w:instrText xml:space="preserve"> HYPERLINK "http://uchallenge.unipus.cn/2016/constitution/433429.shtml" </w:instrText>
      </w:r>
      <w:r>
        <w:fldChar w:fldCharType="separate"/>
      </w:r>
      <w:r>
        <w:rPr>
          <w:rStyle w:val="7"/>
          <w:rFonts w:hint="eastAsia" w:ascii="宋体" w:hAnsi="宋体" w:eastAsia="宋体" w:cs="宋体"/>
          <w:kern w:val="0"/>
          <w:szCs w:val="21"/>
        </w:rPr>
        <w:t>http://uchallenge.unipus.cn/2016/constitution/433429.shtml</w:t>
      </w:r>
      <w:r>
        <w:rPr>
          <w:rStyle w:val="7"/>
          <w:rFonts w:hint="eastAsia" w:ascii="宋体" w:hAnsi="宋体" w:eastAsia="宋体" w:cs="宋体"/>
          <w:kern w:val="0"/>
          <w:szCs w:val="21"/>
        </w:rPr>
        <w:fldChar w:fldCharType="end"/>
      </w:r>
    </w:p>
    <w:p>
      <w:pPr>
        <w:widowControl/>
        <w:spacing w:before="100" w:beforeAutospacing="1" w:after="100" w:afterAutospacing="1"/>
        <w:ind w:firstLine="840" w:firstLineChars="300"/>
        <w:jc w:val="left"/>
        <w:rPr>
          <w:rFonts w:ascii="宋体" w:hAnsi="宋体" w:eastAsia="宋体" w:cs="宋体"/>
          <w:kern w:val="0"/>
          <w:sz w:val="28"/>
          <w:szCs w:val="28"/>
        </w:rPr>
      </w:pPr>
    </w:p>
    <w:p>
      <w:pPr>
        <w:widowControl/>
        <w:spacing w:before="100" w:beforeAutospacing="1" w:after="100" w:afterAutospacing="1" w:line="320" w:lineRule="atLeast"/>
        <w:jc w:val="left"/>
        <w:rPr>
          <w:rFonts w:ascii="宋体" w:hAnsi="宋体" w:eastAsia="宋体" w:cs="宋体"/>
          <w:b/>
          <w:bCs/>
          <w:kern w:val="0"/>
          <w:sz w:val="24"/>
          <w:szCs w:val="24"/>
        </w:rPr>
      </w:pPr>
    </w:p>
    <w:p>
      <w:pPr>
        <w:widowControl/>
        <w:spacing w:before="100" w:beforeAutospacing="1" w:after="100" w:afterAutospacing="1" w:line="320" w:lineRule="atLeast"/>
        <w:jc w:val="center"/>
        <w:rPr>
          <w:rFonts w:ascii="宋体" w:hAnsi="宋体" w:eastAsia="宋体" w:cs="宋体"/>
          <w:kern w:val="0"/>
          <w:sz w:val="32"/>
          <w:szCs w:val="32"/>
        </w:rPr>
      </w:pP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29272"/>
    <w:multiLevelType w:val="singleLevel"/>
    <w:tmpl w:val="57629272"/>
    <w:lvl w:ilvl="0" w:tentative="0">
      <w:start w:val="1"/>
      <w:numFmt w:val="chineseCounting"/>
      <w:suff w:val="nothing"/>
      <w:lvlText w:val="（%1）"/>
      <w:lvlJc w:val="left"/>
    </w:lvl>
  </w:abstractNum>
  <w:abstractNum w:abstractNumId="1">
    <w:nsid w:val="57634D32"/>
    <w:multiLevelType w:val="singleLevel"/>
    <w:tmpl w:val="57634D32"/>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E76"/>
    <w:rsid w:val="000018C3"/>
    <w:rsid w:val="00014C79"/>
    <w:rsid w:val="00014F2F"/>
    <w:rsid w:val="00022953"/>
    <w:rsid w:val="00023FC3"/>
    <w:rsid w:val="000249BC"/>
    <w:rsid w:val="00033F34"/>
    <w:rsid w:val="00065CBD"/>
    <w:rsid w:val="000A2FA0"/>
    <w:rsid w:val="000C1A91"/>
    <w:rsid w:val="000D38A8"/>
    <w:rsid w:val="000D3C2D"/>
    <w:rsid w:val="000F700E"/>
    <w:rsid w:val="00101F0E"/>
    <w:rsid w:val="00107511"/>
    <w:rsid w:val="00127201"/>
    <w:rsid w:val="001324D1"/>
    <w:rsid w:val="00142F58"/>
    <w:rsid w:val="00146B08"/>
    <w:rsid w:val="00160E6F"/>
    <w:rsid w:val="001667BC"/>
    <w:rsid w:val="00186651"/>
    <w:rsid w:val="00196CB2"/>
    <w:rsid w:val="001A3D78"/>
    <w:rsid w:val="001B73AC"/>
    <w:rsid w:val="001C4923"/>
    <w:rsid w:val="001C5EEA"/>
    <w:rsid w:val="001D01A4"/>
    <w:rsid w:val="001F2FE2"/>
    <w:rsid w:val="001F384B"/>
    <w:rsid w:val="00221C62"/>
    <w:rsid w:val="00230D22"/>
    <w:rsid w:val="002377A7"/>
    <w:rsid w:val="002459AE"/>
    <w:rsid w:val="002564D2"/>
    <w:rsid w:val="00260CFB"/>
    <w:rsid w:val="0026174C"/>
    <w:rsid w:val="0028211D"/>
    <w:rsid w:val="00283EB5"/>
    <w:rsid w:val="002C5675"/>
    <w:rsid w:val="002C7390"/>
    <w:rsid w:val="002F79D4"/>
    <w:rsid w:val="00301FFD"/>
    <w:rsid w:val="00305D80"/>
    <w:rsid w:val="00377EDE"/>
    <w:rsid w:val="003A26AB"/>
    <w:rsid w:val="003E68C6"/>
    <w:rsid w:val="004008B3"/>
    <w:rsid w:val="004060A2"/>
    <w:rsid w:val="00406609"/>
    <w:rsid w:val="00412D50"/>
    <w:rsid w:val="00426296"/>
    <w:rsid w:val="00440367"/>
    <w:rsid w:val="004651E1"/>
    <w:rsid w:val="00467AE4"/>
    <w:rsid w:val="00481C54"/>
    <w:rsid w:val="00484B5F"/>
    <w:rsid w:val="00486527"/>
    <w:rsid w:val="00492125"/>
    <w:rsid w:val="004B5993"/>
    <w:rsid w:val="004D5AB5"/>
    <w:rsid w:val="004D79CD"/>
    <w:rsid w:val="004F4963"/>
    <w:rsid w:val="00500B40"/>
    <w:rsid w:val="00501331"/>
    <w:rsid w:val="005061FB"/>
    <w:rsid w:val="00512C0E"/>
    <w:rsid w:val="00516D48"/>
    <w:rsid w:val="0052695E"/>
    <w:rsid w:val="00570DCC"/>
    <w:rsid w:val="005762B2"/>
    <w:rsid w:val="00594AA2"/>
    <w:rsid w:val="005A7FA9"/>
    <w:rsid w:val="005B3780"/>
    <w:rsid w:val="005B5B79"/>
    <w:rsid w:val="005D0972"/>
    <w:rsid w:val="005E6EA5"/>
    <w:rsid w:val="005F21D4"/>
    <w:rsid w:val="005F7B12"/>
    <w:rsid w:val="006112C0"/>
    <w:rsid w:val="00614067"/>
    <w:rsid w:val="00625CE7"/>
    <w:rsid w:val="006452AE"/>
    <w:rsid w:val="00646416"/>
    <w:rsid w:val="0066147C"/>
    <w:rsid w:val="00666A63"/>
    <w:rsid w:val="00667AF7"/>
    <w:rsid w:val="00681538"/>
    <w:rsid w:val="0068191E"/>
    <w:rsid w:val="006E69CC"/>
    <w:rsid w:val="00706678"/>
    <w:rsid w:val="0073311E"/>
    <w:rsid w:val="007511BF"/>
    <w:rsid w:val="00751A28"/>
    <w:rsid w:val="00762504"/>
    <w:rsid w:val="00766E5E"/>
    <w:rsid w:val="007711D9"/>
    <w:rsid w:val="00777981"/>
    <w:rsid w:val="00780B96"/>
    <w:rsid w:val="007B1CCB"/>
    <w:rsid w:val="007B78CF"/>
    <w:rsid w:val="007C4D05"/>
    <w:rsid w:val="007C6386"/>
    <w:rsid w:val="007D4CB6"/>
    <w:rsid w:val="007D63A0"/>
    <w:rsid w:val="007E3BE1"/>
    <w:rsid w:val="007E7132"/>
    <w:rsid w:val="00807383"/>
    <w:rsid w:val="008175D3"/>
    <w:rsid w:val="00846DFD"/>
    <w:rsid w:val="0084773E"/>
    <w:rsid w:val="008506B6"/>
    <w:rsid w:val="00850D0C"/>
    <w:rsid w:val="00855CB6"/>
    <w:rsid w:val="00882FC9"/>
    <w:rsid w:val="008B33F1"/>
    <w:rsid w:val="008D1A6F"/>
    <w:rsid w:val="008F779F"/>
    <w:rsid w:val="00904B13"/>
    <w:rsid w:val="00924ABB"/>
    <w:rsid w:val="00930750"/>
    <w:rsid w:val="009443C8"/>
    <w:rsid w:val="00944839"/>
    <w:rsid w:val="009459B0"/>
    <w:rsid w:val="0095347F"/>
    <w:rsid w:val="00985338"/>
    <w:rsid w:val="009A3744"/>
    <w:rsid w:val="009B35F7"/>
    <w:rsid w:val="009D2A55"/>
    <w:rsid w:val="009E292A"/>
    <w:rsid w:val="009F1925"/>
    <w:rsid w:val="009F7F5D"/>
    <w:rsid w:val="00A11568"/>
    <w:rsid w:val="00A15490"/>
    <w:rsid w:val="00A160B1"/>
    <w:rsid w:val="00A20059"/>
    <w:rsid w:val="00A27793"/>
    <w:rsid w:val="00A43924"/>
    <w:rsid w:val="00A52712"/>
    <w:rsid w:val="00A55CD8"/>
    <w:rsid w:val="00A611D4"/>
    <w:rsid w:val="00A62B5B"/>
    <w:rsid w:val="00A71B02"/>
    <w:rsid w:val="00A75808"/>
    <w:rsid w:val="00A77945"/>
    <w:rsid w:val="00A83AA4"/>
    <w:rsid w:val="00A946CD"/>
    <w:rsid w:val="00AD05FB"/>
    <w:rsid w:val="00B0784B"/>
    <w:rsid w:val="00B16289"/>
    <w:rsid w:val="00B20AFC"/>
    <w:rsid w:val="00B61E29"/>
    <w:rsid w:val="00B64727"/>
    <w:rsid w:val="00B90204"/>
    <w:rsid w:val="00BB1EAA"/>
    <w:rsid w:val="00C16B1B"/>
    <w:rsid w:val="00C245F6"/>
    <w:rsid w:val="00C36423"/>
    <w:rsid w:val="00C41436"/>
    <w:rsid w:val="00C66E76"/>
    <w:rsid w:val="00C80CEF"/>
    <w:rsid w:val="00C8333D"/>
    <w:rsid w:val="00C92C9B"/>
    <w:rsid w:val="00CA1F18"/>
    <w:rsid w:val="00CA1FE5"/>
    <w:rsid w:val="00CB60E7"/>
    <w:rsid w:val="00CC68C8"/>
    <w:rsid w:val="00D07770"/>
    <w:rsid w:val="00D10252"/>
    <w:rsid w:val="00D13D4A"/>
    <w:rsid w:val="00D21836"/>
    <w:rsid w:val="00D2374C"/>
    <w:rsid w:val="00D508F9"/>
    <w:rsid w:val="00D63DF8"/>
    <w:rsid w:val="00D65331"/>
    <w:rsid w:val="00D65F0D"/>
    <w:rsid w:val="00D74083"/>
    <w:rsid w:val="00D82F62"/>
    <w:rsid w:val="00D83142"/>
    <w:rsid w:val="00D97EBA"/>
    <w:rsid w:val="00DA0A71"/>
    <w:rsid w:val="00DC218B"/>
    <w:rsid w:val="00DD7E88"/>
    <w:rsid w:val="00DE1009"/>
    <w:rsid w:val="00E309BB"/>
    <w:rsid w:val="00E64EFE"/>
    <w:rsid w:val="00E678F9"/>
    <w:rsid w:val="00E7252F"/>
    <w:rsid w:val="00E82F11"/>
    <w:rsid w:val="00EA4192"/>
    <w:rsid w:val="00EB415C"/>
    <w:rsid w:val="00F05ADA"/>
    <w:rsid w:val="00F46579"/>
    <w:rsid w:val="00F70973"/>
    <w:rsid w:val="00F949B2"/>
    <w:rsid w:val="00F977D4"/>
    <w:rsid w:val="00FA55B0"/>
    <w:rsid w:val="00FC78DC"/>
    <w:rsid w:val="04BA1FC3"/>
    <w:rsid w:val="07266F7B"/>
    <w:rsid w:val="083B079E"/>
    <w:rsid w:val="09B81C36"/>
    <w:rsid w:val="16F21549"/>
    <w:rsid w:val="1A98017F"/>
    <w:rsid w:val="1B0A3AC6"/>
    <w:rsid w:val="1D4E0138"/>
    <w:rsid w:val="248A1460"/>
    <w:rsid w:val="24E24AF0"/>
    <w:rsid w:val="25A0042B"/>
    <w:rsid w:val="2A1E1DEC"/>
    <w:rsid w:val="2D2B05E8"/>
    <w:rsid w:val="2F222980"/>
    <w:rsid w:val="2F74212B"/>
    <w:rsid w:val="33594DC2"/>
    <w:rsid w:val="382A6742"/>
    <w:rsid w:val="39B860B5"/>
    <w:rsid w:val="3E50396E"/>
    <w:rsid w:val="432D3350"/>
    <w:rsid w:val="440E3764"/>
    <w:rsid w:val="5A1E1905"/>
    <w:rsid w:val="5F262B85"/>
    <w:rsid w:val="63607BA0"/>
    <w:rsid w:val="6A6728CA"/>
    <w:rsid w:val="70E93D2A"/>
    <w:rsid w:val="767530F2"/>
    <w:rsid w:val="78EE4ABF"/>
    <w:rsid w:val="7EB378DB"/>
    <w:rsid w:val="7FC033FF"/>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FollowedHyperlink"/>
    <w:basedOn w:val="5"/>
    <w:unhideWhenUsed/>
    <w:qFormat/>
    <w:uiPriority w:val="99"/>
    <w:rPr>
      <w:color w:val="800080"/>
      <w:u w:val="single"/>
    </w:rPr>
  </w:style>
  <w:style w:type="character" w:styleId="8">
    <w:name w:val="Emphasis"/>
    <w:basedOn w:val="5"/>
    <w:qFormat/>
    <w:uiPriority w:val="20"/>
    <w:rPr>
      <w:i/>
      <w:iCs/>
    </w:rPr>
  </w:style>
  <w:style w:type="character" w:styleId="9">
    <w:name w:val="Hyperlink"/>
    <w:basedOn w:val="5"/>
    <w:unhideWhenUsed/>
    <w:qFormat/>
    <w:uiPriority w:val="99"/>
    <w:rPr>
      <w:color w:val="4B4B4B"/>
      <w:u w:val="none"/>
    </w:rPr>
  </w:style>
  <w:style w:type="character" w:customStyle="1" w:styleId="11">
    <w:name w:val="页眉 Char"/>
    <w:basedOn w:val="5"/>
    <w:link w:val="3"/>
    <w:semiHidden/>
    <w:uiPriority w:val="99"/>
    <w:rPr>
      <w:sz w:val="18"/>
      <w:szCs w:val="18"/>
    </w:rPr>
  </w:style>
  <w:style w:type="character" w:customStyle="1" w:styleId="12">
    <w:name w:val="页脚 Char"/>
    <w:basedOn w:val="5"/>
    <w:link w:val="2"/>
    <w:semiHidden/>
    <w:qFormat/>
    <w:uiPriority w:val="99"/>
    <w:rPr>
      <w:sz w:val="18"/>
      <w:szCs w:val="18"/>
    </w:rPr>
  </w:style>
  <w:style w:type="paragraph" w:customStyle="1" w:styleId="13">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1663</Words>
  <Characters>9485</Characters>
  <Lines>79</Lines>
  <Paragraphs>22</Paragraphs>
  <ScaleCrop>false</ScaleCrop>
  <LinksUpToDate>false</LinksUpToDate>
  <CharactersWithSpaces>11126</CharactersWithSpaces>
  <Application>WPS Office_10.1.0.5864_F1E327BC-269C-435d-A152-05C5408002CA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2016-07-06T12:36:00Z</dcterms:created>
  <dc:creator>mac</dc:creator>
  <cp:lastModifiedBy>Administrator</cp:lastModifiedBy>
  <dcterms:modified xsi:type="dcterms:W3CDTF">2016-09-05T03:30:19Z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2052-10.1.0.5864</vt:lpwstr>
  </property>
</Properties>
</file>